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7.0 -->
  <w:body>
    <w:p w:rsidR="00F744CE" w14:paraId="3134AF3D" w14:textId="77777777"/>
    <w:p w:rsidR="004E0218" w:rsidRPr="00773A4E" w:rsidP="00773A4E" w14:paraId="4D337C78" w14:textId="65491DF3">
      <w:pPr>
        <w:pStyle w:val="Heading2"/>
        <w:spacing w:before="0" w:after="60"/>
        <w:ind w:left="0"/>
        <w:rPr>
          <w:color w:val="E31C79"/>
          <w:sz w:val="24"/>
          <w:szCs w:val="24"/>
        </w:rPr>
      </w:pPr>
      <w:r>
        <w:rPr>
          <w:color w:val="E31C79"/>
          <w:sz w:val="24"/>
          <w:szCs w:val="24"/>
        </w:rPr>
        <w:t>Copy for the person giving blood – Please keep for your records</w:t>
      </w:r>
    </w:p>
    <w:p w:rsidR="004E0218" w:rsidRPr="004E0218" w:rsidP="004E0218" w14:paraId="4B3AE21B" w14:textId="625BF7DC">
      <w:pPr>
        <w:jc w:val="both"/>
        <w:rPr>
          <w:rFonts w:ascii="Arial" w:hAnsi="Arial" w:cs="Arial"/>
          <w:color w:val="151F6D"/>
          <w:sz w:val="22"/>
          <w:szCs w:val="22"/>
        </w:rPr>
      </w:pPr>
      <w:r w:rsidRPr="004E0218">
        <w:rPr>
          <w:rFonts w:ascii="Arial" w:hAnsi="Arial" w:cs="Arial"/>
          <w:color w:val="151F6D"/>
          <w:sz w:val="22"/>
          <w:szCs w:val="22"/>
        </w:rPr>
        <w:t>Genomics Quality Assessment (GenQA) is a self-funding, non-profit making organisation that provides an external measure of quality for genomics laboratories.  Genomic laboratories participate in EQA</w:t>
      </w:r>
      <w:r w:rsidR="0092735A">
        <w:rPr>
          <w:rFonts w:ascii="Arial" w:hAnsi="Arial" w:cs="Arial"/>
          <w:color w:val="151F6D"/>
          <w:sz w:val="22"/>
          <w:szCs w:val="22"/>
        </w:rPr>
        <w:t xml:space="preserve"> </w:t>
      </w:r>
      <w:r w:rsidRPr="004E0218">
        <w:rPr>
          <w:rFonts w:ascii="Arial" w:hAnsi="Arial" w:cs="Arial"/>
          <w:color w:val="151F6D"/>
          <w:sz w:val="22"/>
          <w:szCs w:val="22"/>
        </w:rPr>
        <w:t>to ensure that the tests performed are reliable.</w:t>
      </w:r>
    </w:p>
    <w:p w:rsidR="004E0218" w:rsidRPr="004E0218" w:rsidP="004E0218" w14:paraId="2D010FD5" w14:textId="77777777">
      <w:pPr>
        <w:jc w:val="both"/>
        <w:rPr>
          <w:rFonts w:ascii="Arial" w:hAnsi="Arial" w:cs="Arial"/>
          <w:color w:val="151F6D"/>
          <w:sz w:val="22"/>
          <w:szCs w:val="22"/>
        </w:rPr>
      </w:pPr>
    </w:p>
    <w:p w:rsidR="004E0218" w:rsidRPr="004E0218" w:rsidP="004E0218" w14:paraId="1CC9390B" w14:textId="49533302">
      <w:pPr>
        <w:tabs>
          <w:tab w:val="left" w:pos="990"/>
        </w:tabs>
        <w:jc w:val="both"/>
        <w:rPr>
          <w:rFonts w:ascii="Arial" w:hAnsi="Arial" w:cs="Arial"/>
          <w:color w:val="151F6D"/>
          <w:sz w:val="22"/>
          <w:szCs w:val="22"/>
        </w:rPr>
      </w:pPr>
      <w:r w:rsidRPr="004E0218">
        <w:rPr>
          <w:rFonts w:ascii="Arial" w:hAnsi="Arial" w:cs="Arial"/>
          <w:color w:val="151F6D"/>
          <w:sz w:val="22"/>
          <w:szCs w:val="22"/>
        </w:rPr>
        <w:t xml:space="preserve">Throughout the year we distribute samples to the laboratories to monitor the quality of the testing process and to ensure that any new test is reliable.  These samples </w:t>
      </w:r>
      <w:r w:rsidR="00F94621">
        <w:rPr>
          <w:rFonts w:ascii="Arial" w:hAnsi="Arial" w:cs="Arial"/>
          <w:color w:val="151F6D"/>
          <w:sz w:val="22"/>
          <w:szCs w:val="22"/>
        </w:rPr>
        <w:t>can</w:t>
      </w:r>
      <w:r w:rsidRPr="004E0218">
        <w:rPr>
          <w:rFonts w:ascii="Arial" w:hAnsi="Arial" w:cs="Arial"/>
          <w:color w:val="151F6D"/>
          <w:sz w:val="22"/>
          <w:szCs w:val="22"/>
        </w:rPr>
        <w:t xml:space="preserve"> be from individuals who have either already been diagnosed with a disorder, </w:t>
      </w:r>
      <w:r w:rsidR="002E0316">
        <w:rPr>
          <w:rFonts w:ascii="Arial" w:hAnsi="Arial" w:cs="Arial"/>
          <w:color w:val="151F6D"/>
          <w:sz w:val="22"/>
          <w:szCs w:val="22"/>
        </w:rPr>
        <w:t xml:space="preserve">are </w:t>
      </w:r>
      <w:r w:rsidRPr="004E0218">
        <w:rPr>
          <w:rFonts w:ascii="Arial" w:hAnsi="Arial" w:cs="Arial"/>
          <w:color w:val="151F6D"/>
          <w:sz w:val="22"/>
          <w:szCs w:val="22"/>
        </w:rPr>
        <w:t>known to be carriers of that disorder</w:t>
      </w:r>
      <w:r w:rsidR="002E0316">
        <w:rPr>
          <w:rFonts w:ascii="Arial" w:hAnsi="Arial" w:cs="Arial"/>
          <w:color w:val="151F6D"/>
          <w:sz w:val="22"/>
          <w:szCs w:val="22"/>
        </w:rPr>
        <w:t>,</w:t>
      </w:r>
      <w:r w:rsidRPr="004E0218">
        <w:rPr>
          <w:rFonts w:ascii="Arial" w:hAnsi="Arial" w:cs="Arial"/>
          <w:color w:val="151F6D"/>
          <w:sz w:val="22"/>
          <w:szCs w:val="22"/>
        </w:rPr>
        <w:t xml:space="preserve"> or have been previously tested for that disorder and</w:t>
      </w:r>
      <w:r w:rsidR="00F94621">
        <w:rPr>
          <w:rFonts w:ascii="Arial" w:hAnsi="Arial" w:cs="Arial"/>
          <w:color w:val="151F6D"/>
          <w:sz w:val="22"/>
          <w:szCs w:val="22"/>
        </w:rPr>
        <w:t xml:space="preserve"> a mutation was not identified</w:t>
      </w:r>
      <w:r w:rsidRPr="004E0218">
        <w:rPr>
          <w:rFonts w:ascii="Arial" w:hAnsi="Arial" w:cs="Arial"/>
          <w:color w:val="151F6D"/>
          <w:sz w:val="22"/>
          <w:szCs w:val="22"/>
        </w:rPr>
        <w:t>.</w:t>
      </w:r>
    </w:p>
    <w:p w:rsidR="004E0218" w:rsidRPr="004E0218" w:rsidP="004E0218" w14:paraId="6E9E2C97" w14:textId="77777777">
      <w:pPr>
        <w:tabs>
          <w:tab w:val="left" w:pos="990"/>
        </w:tabs>
        <w:jc w:val="both"/>
        <w:rPr>
          <w:rFonts w:ascii="Arial" w:hAnsi="Arial" w:cs="Arial"/>
          <w:color w:val="151F6D"/>
          <w:sz w:val="22"/>
          <w:szCs w:val="22"/>
        </w:rPr>
      </w:pPr>
    </w:p>
    <w:p w:rsidR="004E0218" w:rsidRPr="004E0218" w:rsidP="004E0218" w14:paraId="452195A4" w14:textId="6C459F57">
      <w:pPr>
        <w:tabs>
          <w:tab w:val="left" w:pos="990"/>
        </w:tabs>
        <w:jc w:val="both"/>
        <w:rPr>
          <w:rFonts w:ascii="Arial" w:hAnsi="Arial" w:cs="Arial"/>
          <w:color w:val="151F6D"/>
          <w:sz w:val="22"/>
          <w:szCs w:val="22"/>
        </w:rPr>
      </w:pPr>
      <w:r w:rsidRPr="004E0218">
        <w:rPr>
          <w:rFonts w:ascii="Arial" w:hAnsi="Arial" w:cs="Arial"/>
          <w:color w:val="151F6D"/>
          <w:sz w:val="22"/>
          <w:szCs w:val="22"/>
        </w:rPr>
        <w:t xml:space="preserve">This sample you provide will be used by GenQA solely for the purposes of EQA. The samples will be anonymised, </w:t>
      </w:r>
      <w:r w:rsidR="002E0316">
        <w:rPr>
          <w:rFonts w:ascii="Arial" w:hAnsi="Arial" w:cs="Arial"/>
          <w:color w:val="151F6D"/>
          <w:sz w:val="22"/>
          <w:szCs w:val="22"/>
        </w:rPr>
        <w:t>which</w:t>
      </w:r>
      <w:r w:rsidRPr="004E0218">
        <w:rPr>
          <w:rFonts w:ascii="Arial" w:hAnsi="Arial" w:cs="Arial"/>
          <w:color w:val="151F6D"/>
          <w:sz w:val="22"/>
          <w:szCs w:val="22"/>
        </w:rPr>
        <w:t xml:space="preserve"> means </w:t>
      </w:r>
      <w:r w:rsidR="002E0316">
        <w:rPr>
          <w:rFonts w:ascii="Arial" w:hAnsi="Arial" w:cs="Arial"/>
          <w:color w:val="151F6D"/>
          <w:sz w:val="22"/>
          <w:szCs w:val="22"/>
        </w:rPr>
        <w:t xml:space="preserve">that </w:t>
      </w:r>
      <w:r w:rsidRPr="004E0218">
        <w:rPr>
          <w:rFonts w:ascii="Arial" w:hAnsi="Arial" w:cs="Arial"/>
          <w:color w:val="151F6D"/>
          <w:sz w:val="22"/>
          <w:szCs w:val="22"/>
        </w:rPr>
        <w:t>we will remove anything on the sample that tells us who you are</w:t>
      </w:r>
      <w:r w:rsidR="002E0316">
        <w:rPr>
          <w:rFonts w:ascii="Arial" w:hAnsi="Arial" w:cs="Arial"/>
          <w:color w:val="151F6D"/>
          <w:sz w:val="22"/>
          <w:szCs w:val="22"/>
        </w:rPr>
        <w:t>. We</w:t>
      </w:r>
      <w:r w:rsidRPr="004E0218">
        <w:rPr>
          <w:rFonts w:ascii="Arial" w:hAnsi="Arial" w:cs="Arial"/>
          <w:color w:val="151F6D"/>
          <w:sz w:val="22"/>
          <w:szCs w:val="22"/>
        </w:rPr>
        <w:t xml:space="preserve"> will not perform any other tests on the sample other than those listed below. </w:t>
      </w:r>
    </w:p>
    <w:p w:rsidR="004E0218" w:rsidRPr="004E0218" w:rsidP="004E0218" w14:paraId="347686ED" w14:textId="77777777">
      <w:pPr>
        <w:tabs>
          <w:tab w:val="left" w:pos="990"/>
        </w:tabs>
        <w:jc w:val="both"/>
        <w:rPr>
          <w:rFonts w:ascii="Arial" w:hAnsi="Arial" w:cs="Arial"/>
          <w:color w:val="151F6D"/>
          <w:sz w:val="22"/>
          <w:szCs w:val="22"/>
        </w:rPr>
      </w:pPr>
    </w:p>
    <w:p w:rsidR="004E0218" w:rsidRPr="004E0218" w:rsidP="004E0218" w14:paraId="4222FD7A" w14:textId="5899EEAD">
      <w:pPr>
        <w:tabs>
          <w:tab w:val="left" w:pos="990"/>
        </w:tabs>
        <w:jc w:val="both"/>
        <w:rPr>
          <w:rFonts w:ascii="Arial" w:hAnsi="Arial" w:cs="Arial"/>
          <w:color w:val="151F6D"/>
          <w:sz w:val="22"/>
          <w:szCs w:val="22"/>
        </w:rPr>
      </w:pPr>
      <w:r w:rsidRPr="004E0218">
        <w:rPr>
          <w:rFonts w:ascii="Arial" w:hAnsi="Arial" w:cs="Arial"/>
          <w:color w:val="151F6D"/>
          <w:sz w:val="22"/>
          <w:szCs w:val="22"/>
        </w:rPr>
        <w:t xml:space="preserve">We </w:t>
      </w:r>
      <w:r w:rsidR="002E0316">
        <w:rPr>
          <w:rFonts w:ascii="Arial" w:hAnsi="Arial" w:cs="Arial"/>
          <w:color w:val="151F6D"/>
          <w:sz w:val="22"/>
          <w:szCs w:val="22"/>
        </w:rPr>
        <w:t>are very</w:t>
      </w:r>
      <w:r w:rsidRPr="004E0218">
        <w:rPr>
          <w:rFonts w:ascii="Arial" w:hAnsi="Arial" w:cs="Arial"/>
          <w:color w:val="151F6D"/>
          <w:sz w:val="22"/>
          <w:szCs w:val="22"/>
        </w:rPr>
        <w:t xml:space="preserve"> grateful for your help </w:t>
      </w:r>
      <w:r w:rsidR="002E0316">
        <w:rPr>
          <w:rFonts w:ascii="Arial" w:hAnsi="Arial" w:cs="Arial"/>
          <w:color w:val="151F6D"/>
          <w:sz w:val="22"/>
          <w:szCs w:val="22"/>
        </w:rPr>
        <w:t>by</w:t>
      </w:r>
      <w:r w:rsidRPr="004E0218" w:rsidR="002E0316">
        <w:rPr>
          <w:rFonts w:ascii="Arial" w:hAnsi="Arial" w:cs="Arial"/>
          <w:color w:val="151F6D"/>
          <w:sz w:val="22"/>
          <w:szCs w:val="22"/>
        </w:rPr>
        <w:t xml:space="preserve"> </w:t>
      </w:r>
      <w:r w:rsidRPr="004E0218">
        <w:rPr>
          <w:rFonts w:ascii="Arial" w:hAnsi="Arial" w:cs="Arial"/>
          <w:color w:val="151F6D"/>
          <w:sz w:val="22"/>
          <w:szCs w:val="22"/>
        </w:rPr>
        <w:t>providing this blood sample (</w:t>
      </w:r>
      <w:r w:rsidRPr="004E0218">
        <w:rPr>
          <w:rFonts w:ascii="Arial" w:hAnsi="Arial" w:cs="Arial"/>
          <w:b/>
          <w:color w:val="151F6D"/>
          <w:sz w:val="22"/>
          <w:szCs w:val="22"/>
        </w:rPr>
        <w:t xml:space="preserve">in </w:t>
      </w:r>
      <w:r w:rsidR="002E0316">
        <w:rPr>
          <w:rFonts w:ascii="Arial" w:hAnsi="Arial" w:cs="Arial"/>
          <w:b/>
          <w:color w:val="151F6D"/>
          <w:sz w:val="22"/>
          <w:szCs w:val="22"/>
        </w:rPr>
        <w:t xml:space="preserve">an </w:t>
      </w:r>
      <w:r w:rsidRPr="004E0218">
        <w:rPr>
          <w:rFonts w:ascii="Arial" w:hAnsi="Arial" w:cs="Arial"/>
          <w:b/>
          <w:color w:val="151F6D"/>
          <w:sz w:val="22"/>
          <w:szCs w:val="22"/>
        </w:rPr>
        <w:t>EDTA tube</w:t>
      </w:r>
      <w:r w:rsidRPr="004E0218">
        <w:rPr>
          <w:rFonts w:ascii="Arial" w:hAnsi="Arial" w:cs="Arial"/>
          <w:color w:val="151F6D"/>
          <w:sz w:val="22"/>
          <w:szCs w:val="22"/>
        </w:rPr>
        <w:t>).</w:t>
      </w:r>
    </w:p>
    <w:p w:rsidR="004E0218" w:rsidP="004E0218" w14:paraId="536300D2" w14:textId="3BA0BA8A">
      <w:pPr>
        <w:tabs>
          <w:tab w:val="left" w:pos="990"/>
        </w:tabs>
        <w:jc w:val="both"/>
        <w:rPr>
          <w:rFonts w:ascii="Arial" w:hAnsi="Arial" w:cs="Arial"/>
          <w:color w:val="151F6D"/>
          <w:sz w:val="22"/>
          <w:szCs w:val="22"/>
        </w:rPr>
      </w:pPr>
      <w:r w:rsidRPr="004E0218">
        <w:rPr>
          <w:rFonts w:ascii="Arial" w:hAnsi="Arial" w:cs="Arial"/>
          <w:color w:val="151F6D"/>
          <w:sz w:val="22"/>
          <w:szCs w:val="22"/>
        </w:rPr>
        <w:t>If you agree to provide a sample for this purpose, please complete the form below.</w:t>
      </w:r>
      <w:r w:rsidR="002E0316">
        <w:rPr>
          <w:rFonts w:ascii="Arial" w:hAnsi="Arial" w:cs="Arial"/>
          <w:color w:val="151F6D"/>
          <w:sz w:val="22"/>
          <w:szCs w:val="22"/>
        </w:rPr>
        <w:t xml:space="preserve"> Please contact GenQA if you require any further information: </w:t>
      </w:r>
      <w:hyperlink r:id="rId4" w:history="1">
        <w:r w:rsidRPr="006455A8" w:rsidR="002E0316">
          <w:rPr>
            <w:rStyle w:val="Hyperlink"/>
            <w:rFonts w:ascii="Arial" w:hAnsi="Arial" w:cs="Arial"/>
            <w:sz w:val="22"/>
            <w:szCs w:val="22"/>
          </w:rPr>
          <w:t>info@genqa.org</w:t>
        </w:r>
      </w:hyperlink>
      <w:r w:rsidR="002E0316">
        <w:rPr>
          <w:rFonts w:ascii="Arial" w:hAnsi="Arial" w:cs="Arial"/>
          <w:color w:val="151F6D"/>
          <w:sz w:val="22"/>
          <w:szCs w:val="22"/>
        </w:rPr>
        <w:t xml:space="preserve"> </w:t>
      </w:r>
    </w:p>
    <w:p w:rsidR="004E0218" w:rsidP="004E0218" w14:paraId="1823476B" w14:textId="77777777">
      <w:pPr>
        <w:tabs>
          <w:tab w:val="left" w:pos="990"/>
        </w:tabs>
        <w:jc w:val="both"/>
        <w:rPr>
          <w:rFonts w:ascii="Arial" w:hAnsi="Arial" w:cs="Arial"/>
          <w:color w:val="151F6D"/>
          <w:sz w:val="22"/>
          <w:szCs w:val="22"/>
        </w:rPr>
      </w:pPr>
    </w:p>
    <w:tbl>
      <w:tblPr>
        <w:tblStyle w:val="TableGrid"/>
        <w:tblW w:w="0" w:type="auto"/>
        <w:tblLook w:val="04A0"/>
      </w:tblPr>
      <w:tblGrid>
        <w:gridCol w:w="2553"/>
        <w:gridCol w:w="6447"/>
      </w:tblGrid>
      <w:tr w14:paraId="15CC917A" w14:textId="77777777" w:rsidTr="00FD4F98">
        <w:tblPrEx>
          <w:tblW w:w="0" w:type="auto"/>
          <w:tblLook w:val="04A0"/>
        </w:tblPrEx>
        <w:tc>
          <w:tcPr>
            <w:tcW w:w="2405" w:type="dxa"/>
            <w:shd w:val="clear" w:color="auto" w:fill="D9D9D9" w:themeFill="background1" w:themeFillShade="D9"/>
          </w:tcPr>
          <w:p w:rsidR="00FD4F98" w:rsidRPr="00FD4F98" w:rsidP="00B22849" w14:paraId="5AD5F961" w14:textId="4C51C495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</w:pPr>
            <w:r w:rsidRPr="00FD4F98"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  <w:t>Name</w:t>
            </w:r>
          </w:p>
        </w:tc>
        <w:tc>
          <w:tcPr>
            <w:tcW w:w="6605" w:type="dxa"/>
          </w:tcPr>
          <w:p w:rsidR="00FD4F98" w:rsidP="00B22849" w14:paraId="5DCCD321" w14:textId="77777777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color w:val="151F6D"/>
                <w:sz w:val="22"/>
                <w:szCs w:val="22"/>
              </w:rPr>
            </w:pPr>
          </w:p>
        </w:tc>
      </w:tr>
      <w:tr w14:paraId="56893CAC" w14:textId="77777777" w:rsidTr="00FD4F98">
        <w:tblPrEx>
          <w:tblW w:w="0" w:type="auto"/>
          <w:tblLook w:val="04A0"/>
        </w:tblPrEx>
        <w:tc>
          <w:tcPr>
            <w:tcW w:w="2405" w:type="dxa"/>
            <w:shd w:val="clear" w:color="auto" w:fill="D9D9D9" w:themeFill="background1" w:themeFillShade="D9"/>
          </w:tcPr>
          <w:p w:rsidR="00FD4F98" w:rsidRPr="00FD4F98" w:rsidP="00B22849" w14:paraId="63F5ABCB" w14:textId="6BEC582E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</w:pPr>
            <w:r w:rsidRPr="00FD4F98"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  <w:t>Sex</w:t>
            </w:r>
          </w:p>
        </w:tc>
        <w:tc>
          <w:tcPr>
            <w:tcW w:w="6605" w:type="dxa"/>
          </w:tcPr>
          <w:p w:rsidR="00FD4F98" w:rsidP="00B22849" w14:paraId="62CC669B" w14:textId="438FD625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color w:val="151F6D"/>
                <w:sz w:val="22"/>
                <w:szCs w:val="22"/>
              </w:rPr>
            </w:pPr>
            <w:r>
              <w:rPr>
                <w:rFonts w:ascii="Arial" w:hAnsi="Arial" w:cs="Arial"/>
                <w:color w:val="151F6D"/>
                <w:sz w:val="22"/>
                <w:szCs w:val="22"/>
              </w:rPr>
              <w:t>Male / Female</w:t>
            </w:r>
          </w:p>
        </w:tc>
      </w:tr>
      <w:tr w14:paraId="26617E20" w14:textId="77777777" w:rsidTr="00FD4F98">
        <w:tblPrEx>
          <w:tblW w:w="0" w:type="auto"/>
          <w:tblLook w:val="04A0"/>
        </w:tblPrEx>
        <w:tc>
          <w:tcPr>
            <w:tcW w:w="2405" w:type="dxa"/>
            <w:shd w:val="clear" w:color="auto" w:fill="D9D9D9" w:themeFill="background1" w:themeFillShade="D9"/>
          </w:tcPr>
          <w:p w:rsidR="00FD4F98" w:rsidRPr="00FD4F98" w:rsidP="00B22849" w14:paraId="69E96FB1" w14:textId="259B7575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</w:pPr>
            <w:r w:rsidRPr="00FD4F98"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  <w:t>Condition</w:t>
            </w:r>
            <w:r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  <w:t xml:space="preserve"> </w:t>
            </w:r>
            <w:r w:rsidRPr="00FD4F98"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  <w:t>/ disorder</w:t>
            </w:r>
          </w:p>
        </w:tc>
        <w:tc>
          <w:tcPr>
            <w:tcW w:w="6605" w:type="dxa"/>
          </w:tcPr>
          <w:p w:rsidR="00FD4F98" w:rsidP="00B22849" w14:paraId="3B6ED801" w14:textId="77777777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color w:val="151F6D"/>
                <w:sz w:val="22"/>
                <w:szCs w:val="22"/>
              </w:rPr>
            </w:pPr>
          </w:p>
        </w:tc>
      </w:tr>
      <w:tr w14:paraId="4365F4A2" w14:textId="77777777" w:rsidTr="00FD4F98">
        <w:tblPrEx>
          <w:tblW w:w="0" w:type="auto"/>
          <w:tblLook w:val="04A0"/>
        </w:tblPrEx>
        <w:tc>
          <w:tcPr>
            <w:tcW w:w="2405" w:type="dxa"/>
            <w:shd w:val="clear" w:color="auto" w:fill="D9D9D9" w:themeFill="background1" w:themeFillShade="D9"/>
          </w:tcPr>
          <w:p w:rsidR="00FD4F98" w:rsidRPr="00FD4F98" w:rsidP="00B22849" w14:paraId="05304A5A" w14:textId="4CD23468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</w:pPr>
            <w:r w:rsidRPr="00FD4F98"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  <w:t>Genotype</w:t>
            </w:r>
            <w:r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  <w:t xml:space="preserve"> </w:t>
            </w:r>
            <w:r w:rsidRPr="00FD4F98">
              <w:rPr>
                <w:rFonts w:ascii="Arial" w:hAnsi="Arial" w:cs="Arial"/>
                <w:color w:val="151F6D"/>
                <w:sz w:val="22"/>
                <w:szCs w:val="22"/>
              </w:rPr>
              <w:t>(if known)</w:t>
            </w:r>
          </w:p>
        </w:tc>
        <w:tc>
          <w:tcPr>
            <w:tcW w:w="6605" w:type="dxa"/>
          </w:tcPr>
          <w:p w:rsidR="00FD4F98" w:rsidP="00B22849" w14:paraId="28A0FF11" w14:textId="77777777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color w:val="151F6D"/>
                <w:sz w:val="22"/>
                <w:szCs w:val="22"/>
              </w:rPr>
            </w:pPr>
          </w:p>
        </w:tc>
      </w:tr>
      <w:tr w14:paraId="7B6D5186" w14:textId="77777777" w:rsidTr="00284C3F">
        <w:tblPrEx>
          <w:tblW w:w="0" w:type="auto"/>
          <w:tblLook w:val="04A0"/>
        </w:tblPrEx>
        <w:tc>
          <w:tcPr>
            <w:tcW w:w="9010" w:type="dxa"/>
            <w:gridSpan w:val="2"/>
          </w:tcPr>
          <w:p w:rsidR="00FD4F98" w:rsidP="00B22849" w14:paraId="38C512C1" w14:textId="5B4214BB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color w:val="151F6D"/>
                <w:sz w:val="22"/>
                <w:szCs w:val="22"/>
              </w:rPr>
            </w:pPr>
            <w:r w:rsidRPr="0047006B">
              <w:rPr>
                <w:rFonts w:ascii="Arial" w:hAnsi="Arial" w:cs="Arial"/>
                <w:color w:val="151F6D"/>
                <w:sz w:val="22"/>
                <w:szCs w:val="22"/>
              </w:rPr>
              <w:t>I consent to the use of a blood sample from the above individual for quality control purposes to contribute to the continuing reliable provision of diagnostic services.</w:t>
            </w:r>
          </w:p>
        </w:tc>
      </w:tr>
      <w:tr w14:paraId="4127DF7F" w14:textId="77777777" w:rsidTr="00FD4F98">
        <w:tblPrEx>
          <w:tblW w:w="0" w:type="auto"/>
          <w:tblLook w:val="04A0"/>
        </w:tblPrEx>
        <w:tc>
          <w:tcPr>
            <w:tcW w:w="2405" w:type="dxa"/>
            <w:shd w:val="clear" w:color="auto" w:fill="D9D9D9" w:themeFill="background1" w:themeFillShade="D9"/>
          </w:tcPr>
          <w:p w:rsidR="00FD4F98" w:rsidRPr="00FD4F98" w:rsidP="00B22849" w14:paraId="2BDD7299" w14:textId="0274A1DE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</w:pPr>
            <w:r w:rsidRPr="00FD4F98"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  <w:t>Signed</w:t>
            </w:r>
          </w:p>
        </w:tc>
        <w:tc>
          <w:tcPr>
            <w:tcW w:w="6605" w:type="dxa"/>
          </w:tcPr>
          <w:p w:rsidR="00FD4F98" w:rsidP="00B22849" w14:paraId="6982273B" w14:textId="77777777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color w:val="151F6D"/>
                <w:sz w:val="22"/>
                <w:szCs w:val="22"/>
              </w:rPr>
            </w:pPr>
          </w:p>
        </w:tc>
      </w:tr>
      <w:tr w14:paraId="238EB1B0" w14:textId="77777777" w:rsidTr="00FD4F98">
        <w:tblPrEx>
          <w:tblW w:w="0" w:type="auto"/>
          <w:tblLook w:val="04A0"/>
        </w:tblPrEx>
        <w:tc>
          <w:tcPr>
            <w:tcW w:w="2405" w:type="dxa"/>
            <w:shd w:val="clear" w:color="auto" w:fill="D9D9D9" w:themeFill="background1" w:themeFillShade="D9"/>
          </w:tcPr>
          <w:p w:rsidR="00FD4F98" w:rsidRPr="00FD4F98" w:rsidP="00B22849" w14:paraId="31B5D58B" w14:textId="25E91A39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</w:pPr>
            <w:r w:rsidRPr="00FD4F98"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  <w:t>Print name</w:t>
            </w:r>
          </w:p>
        </w:tc>
        <w:tc>
          <w:tcPr>
            <w:tcW w:w="6605" w:type="dxa"/>
          </w:tcPr>
          <w:p w:rsidR="00FD4F98" w:rsidP="00B22849" w14:paraId="27CDF723" w14:textId="77777777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color w:val="151F6D"/>
                <w:sz w:val="22"/>
                <w:szCs w:val="22"/>
              </w:rPr>
            </w:pPr>
          </w:p>
        </w:tc>
      </w:tr>
      <w:tr w14:paraId="508AB1B9" w14:textId="77777777" w:rsidTr="00FD4F98">
        <w:tblPrEx>
          <w:tblW w:w="0" w:type="auto"/>
          <w:tblLook w:val="04A0"/>
        </w:tblPrEx>
        <w:tc>
          <w:tcPr>
            <w:tcW w:w="2405" w:type="dxa"/>
            <w:shd w:val="clear" w:color="auto" w:fill="D9D9D9" w:themeFill="background1" w:themeFillShade="D9"/>
          </w:tcPr>
          <w:p w:rsidR="00FD4F98" w:rsidRPr="00FD4F98" w:rsidP="00B22849" w14:paraId="34437AB7" w14:textId="60A947A2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</w:pPr>
            <w:r w:rsidRPr="00FD4F98"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  <w:t>Relationship</w:t>
            </w:r>
          </w:p>
        </w:tc>
        <w:tc>
          <w:tcPr>
            <w:tcW w:w="6605" w:type="dxa"/>
          </w:tcPr>
          <w:p w:rsidR="00FD4F98" w:rsidRPr="00FD4F98" w:rsidP="00B22849" w14:paraId="1BC786CA" w14:textId="70876761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bCs/>
                <w:color w:val="151F6D"/>
                <w:sz w:val="22"/>
                <w:szCs w:val="22"/>
              </w:rPr>
            </w:pPr>
            <w:r w:rsidRPr="0047006B">
              <w:rPr>
                <w:rFonts w:ascii="Arial" w:hAnsi="Arial" w:cs="Arial"/>
                <w:color w:val="151F6D"/>
                <w:sz w:val="22"/>
                <w:szCs w:val="22"/>
              </w:rPr>
              <w:t>Subject / Parent / Other (please specify)</w:t>
            </w:r>
          </w:p>
        </w:tc>
      </w:tr>
      <w:tr w14:paraId="70CBCB72" w14:textId="77777777" w:rsidTr="00FD4F98">
        <w:tblPrEx>
          <w:tblW w:w="0" w:type="auto"/>
          <w:tblLook w:val="04A0"/>
        </w:tblPrEx>
        <w:tc>
          <w:tcPr>
            <w:tcW w:w="2405" w:type="dxa"/>
            <w:shd w:val="clear" w:color="auto" w:fill="D9D9D9" w:themeFill="background1" w:themeFillShade="D9"/>
          </w:tcPr>
          <w:p w:rsidR="00FD4F98" w:rsidRPr="00FD4F98" w:rsidP="00B22849" w14:paraId="73D0E4D7" w14:textId="78AD4BC8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</w:pPr>
            <w:r w:rsidRPr="00FD4F98"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  <w:t>Date</w:t>
            </w:r>
          </w:p>
        </w:tc>
        <w:tc>
          <w:tcPr>
            <w:tcW w:w="6605" w:type="dxa"/>
          </w:tcPr>
          <w:p w:rsidR="00FD4F98" w:rsidP="00B22849" w14:paraId="2FE7F5C1" w14:textId="77777777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color w:val="151F6D"/>
                <w:sz w:val="22"/>
                <w:szCs w:val="22"/>
              </w:rPr>
            </w:pPr>
          </w:p>
        </w:tc>
      </w:tr>
      <w:tr w14:paraId="6E9B4A45" w14:textId="77777777" w:rsidTr="009868BF">
        <w:tblPrEx>
          <w:tblW w:w="0" w:type="auto"/>
          <w:tblLook w:val="04A0"/>
        </w:tblPrEx>
        <w:tc>
          <w:tcPr>
            <w:tcW w:w="9010" w:type="dxa"/>
            <w:gridSpan w:val="2"/>
          </w:tcPr>
          <w:p w:rsidR="00FD4F98" w:rsidRPr="00FD4F98" w:rsidP="00B22849" w14:paraId="6442B80A" w14:textId="24663FE9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/>
                <w:sz w:val="22"/>
                <w:szCs w:val="22"/>
              </w:rPr>
            </w:pPr>
            <w:r w:rsidRPr="0047006B">
              <w:rPr>
                <w:rFonts w:ascii="Arial" w:hAnsi="Arial" w:cs="Arial"/>
                <w:color w:val="151F6D"/>
                <w:sz w:val="22"/>
                <w:szCs w:val="22"/>
              </w:rPr>
              <w:t>To be completed by the person collecting the sample:</w:t>
            </w:r>
          </w:p>
        </w:tc>
      </w:tr>
      <w:tr w14:paraId="74454DF2" w14:textId="77777777" w:rsidTr="00FD4F98">
        <w:tblPrEx>
          <w:tblW w:w="0" w:type="auto"/>
          <w:tblLook w:val="04A0"/>
        </w:tblPrEx>
        <w:tc>
          <w:tcPr>
            <w:tcW w:w="2405" w:type="dxa"/>
            <w:shd w:val="clear" w:color="auto" w:fill="D9D9D9" w:themeFill="background1" w:themeFillShade="D9"/>
          </w:tcPr>
          <w:p w:rsidR="00FD4F98" w:rsidRPr="00FD4F98" w:rsidP="00B22849" w14:paraId="567D35D2" w14:textId="2E978DBB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</w:pPr>
            <w:r w:rsidRPr="00FD4F98"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  <w:t>Signed</w:t>
            </w:r>
          </w:p>
        </w:tc>
        <w:tc>
          <w:tcPr>
            <w:tcW w:w="6605" w:type="dxa"/>
          </w:tcPr>
          <w:p w:rsidR="00FD4F98" w:rsidP="00B22849" w14:paraId="1C86A3C4" w14:textId="77777777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color w:val="151F6D"/>
                <w:sz w:val="22"/>
                <w:szCs w:val="22"/>
              </w:rPr>
            </w:pPr>
          </w:p>
        </w:tc>
      </w:tr>
      <w:tr w14:paraId="5B82576D" w14:textId="77777777" w:rsidTr="00FD4F98">
        <w:tblPrEx>
          <w:tblW w:w="0" w:type="auto"/>
          <w:tblLook w:val="04A0"/>
        </w:tblPrEx>
        <w:tc>
          <w:tcPr>
            <w:tcW w:w="2405" w:type="dxa"/>
            <w:shd w:val="clear" w:color="auto" w:fill="D9D9D9" w:themeFill="background1" w:themeFillShade="D9"/>
          </w:tcPr>
          <w:p w:rsidR="00FD4F98" w:rsidRPr="00FD4F98" w:rsidP="00B22849" w14:paraId="21CC4283" w14:textId="7EAA7E94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</w:pPr>
            <w:r w:rsidRPr="00FD4F98"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  <w:t>Print name</w:t>
            </w:r>
          </w:p>
        </w:tc>
        <w:tc>
          <w:tcPr>
            <w:tcW w:w="6605" w:type="dxa"/>
          </w:tcPr>
          <w:p w:rsidR="00FD4F98" w:rsidP="00B22849" w14:paraId="34207056" w14:textId="77777777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color w:val="151F6D"/>
                <w:sz w:val="22"/>
                <w:szCs w:val="22"/>
              </w:rPr>
            </w:pPr>
          </w:p>
        </w:tc>
      </w:tr>
      <w:tr w14:paraId="301A3A69" w14:textId="77777777" w:rsidTr="00FD4F98">
        <w:tblPrEx>
          <w:tblW w:w="0" w:type="auto"/>
          <w:tblLook w:val="04A0"/>
        </w:tblPrEx>
        <w:tc>
          <w:tcPr>
            <w:tcW w:w="2405" w:type="dxa"/>
            <w:shd w:val="clear" w:color="auto" w:fill="D9D9D9" w:themeFill="background1" w:themeFillShade="D9"/>
          </w:tcPr>
          <w:p w:rsidR="00FD4F98" w:rsidRPr="00FD4F98" w:rsidP="00B22849" w14:paraId="3260D5AD" w14:textId="372D6D25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</w:pPr>
            <w:r w:rsidRPr="00FD4F98"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  <w:t>Job / role</w:t>
            </w:r>
          </w:p>
        </w:tc>
        <w:tc>
          <w:tcPr>
            <w:tcW w:w="6605" w:type="dxa"/>
          </w:tcPr>
          <w:p w:rsidR="00FD4F98" w:rsidP="00B22849" w14:paraId="47F228F6" w14:textId="77777777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color w:val="151F6D"/>
                <w:sz w:val="22"/>
                <w:szCs w:val="22"/>
              </w:rPr>
            </w:pPr>
          </w:p>
        </w:tc>
      </w:tr>
    </w:tbl>
    <w:p w:rsidR="00FD4F98" w:rsidP="004E0218" w14:paraId="31A94216" w14:textId="77777777">
      <w:pPr>
        <w:tabs>
          <w:tab w:val="left" w:pos="990"/>
        </w:tabs>
        <w:jc w:val="both"/>
        <w:rPr>
          <w:rFonts w:ascii="Arial" w:hAnsi="Arial" w:cs="Arial"/>
          <w:color w:val="151F6D"/>
          <w:sz w:val="22"/>
          <w:szCs w:val="22"/>
        </w:rPr>
      </w:pPr>
    </w:p>
    <w:p w:rsidR="00FD4F98" w:rsidP="004E0218" w14:paraId="3950162C" w14:textId="77777777">
      <w:pPr>
        <w:tabs>
          <w:tab w:val="left" w:pos="990"/>
        </w:tabs>
        <w:jc w:val="both"/>
        <w:rPr>
          <w:rFonts w:ascii="Arial" w:hAnsi="Arial" w:cs="Arial"/>
          <w:color w:val="151F6D"/>
          <w:sz w:val="22"/>
          <w:szCs w:val="22"/>
        </w:rPr>
      </w:pPr>
    </w:p>
    <w:p w:rsidR="00FD4F98" w14:paraId="46B494DF" w14:textId="77777777">
      <w:pPr>
        <w:rPr>
          <w:rFonts w:ascii="Arial" w:hAnsi="Arial" w:eastAsiaTheme="majorEastAsia" w:cstheme="majorBidi"/>
          <w:b/>
          <w:color w:val="E31C79"/>
        </w:rPr>
      </w:pPr>
      <w:r>
        <w:rPr>
          <w:color w:val="E31C79"/>
        </w:rPr>
        <w:br w:type="page"/>
      </w:r>
    </w:p>
    <w:p w:rsidR="00B22849" w:rsidRPr="00B22849" w:rsidP="00E5626C" w14:paraId="0D739342" w14:textId="77777777">
      <w:pPr>
        <w:pStyle w:val="Heading2"/>
        <w:spacing w:before="0" w:after="60"/>
        <w:ind w:left="0"/>
        <w:rPr>
          <w:color w:val="E31C79"/>
          <w:sz w:val="12"/>
          <w:szCs w:val="12"/>
        </w:rPr>
      </w:pPr>
    </w:p>
    <w:p w:rsidR="004F151A" w:rsidRPr="00E5626C" w:rsidP="00E5626C" w14:paraId="1CBE528D" w14:textId="220BEC5D">
      <w:pPr>
        <w:pStyle w:val="Heading2"/>
        <w:spacing w:before="0" w:after="60"/>
        <w:ind w:left="0"/>
        <w:rPr>
          <w:i/>
          <w:color w:val="E31C79"/>
          <w:sz w:val="24"/>
          <w:szCs w:val="24"/>
        </w:rPr>
      </w:pPr>
      <w:r w:rsidRPr="00E5626C">
        <w:rPr>
          <w:color w:val="E31C79"/>
          <w:sz w:val="24"/>
          <w:szCs w:val="24"/>
        </w:rPr>
        <w:t xml:space="preserve">GenQA copy </w:t>
      </w:r>
      <w:r w:rsidRPr="00E5626C">
        <w:rPr>
          <w:i/>
          <w:color w:val="E31C79"/>
          <w:sz w:val="24"/>
          <w:szCs w:val="24"/>
        </w:rPr>
        <w:t>– please return to GenQA Office with</w:t>
      </w:r>
      <w:r w:rsidR="00F94621">
        <w:rPr>
          <w:i/>
          <w:color w:val="E31C79"/>
          <w:sz w:val="24"/>
          <w:szCs w:val="24"/>
        </w:rPr>
        <w:t xml:space="preserve"> the blood</w:t>
      </w:r>
      <w:r w:rsidRPr="00E5626C">
        <w:rPr>
          <w:i/>
          <w:color w:val="E31C79"/>
          <w:sz w:val="24"/>
          <w:szCs w:val="24"/>
        </w:rPr>
        <w:t xml:space="preserve"> sample</w:t>
      </w:r>
    </w:p>
    <w:p w:rsidR="00E5626C" w:rsidRPr="004E0218" w:rsidP="00E5626C" w14:paraId="4C71BD1E" w14:textId="5035CB26">
      <w:pPr>
        <w:jc w:val="both"/>
        <w:rPr>
          <w:rFonts w:ascii="Arial" w:hAnsi="Arial" w:cs="Arial"/>
          <w:color w:val="151F6D"/>
          <w:sz w:val="22"/>
          <w:szCs w:val="22"/>
        </w:rPr>
      </w:pPr>
      <w:r w:rsidRPr="004E0218">
        <w:rPr>
          <w:rFonts w:ascii="Arial" w:hAnsi="Arial" w:cs="Arial"/>
          <w:color w:val="151F6D"/>
          <w:sz w:val="22"/>
          <w:szCs w:val="22"/>
        </w:rPr>
        <w:t>Genomics Quality Assessment (GenQA) is a self-funding, non-profit making organisation that provides an external measure of quality for genomics laboratories.  Genomic laboratories participate in EQA to ensure that the tests performed are reliable.</w:t>
      </w:r>
    </w:p>
    <w:p w:rsidR="00E5626C" w:rsidRPr="004E0218" w:rsidP="00E5626C" w14:paraId="42711631" w14:textId="77777777">
      <w:pPr>
        <w:jc w:val="both"/>
        <w:rPr>
          <w:rFonts w:ascii="Arial" w:hAnsi="Arial" w:cs="Arial"/>
          <w:color w:val="151F6D"/>
          <w:sz w:val="22"/>
          <w:szCs w:val="22"/>
        </w:rPr>
      </w:pPr>
    </w:p>
    <w:p w:rsidR="00E5626C" w:rsidRPr="004E0218" w:rsidP="00E5626C" w14:paraId="076D3E08" w14:textId="593A7B1E">
      <w:pPr>
        <w:tabs>
          <w:tab w:val="left" w:pos="990"/>
        </w:tabs>
        <w:jc w:val="both"/>
        <w:rPr>
          <w:rFonts w:ascii="Arial" w:hAnsi="Arial" w:cs="Arial"/>
          <w:color w:val="151F6D"/>
          <w:sz w:val="22"/>
          <w:szCs w:val="22"/>
        </w:rPr>
      </w:pPr>
      <w:r w:rsidRPr="004E0218">
        <w:rPr>
          <w:rFonts w:ascii="Arial" w:hAnsi="Arial" w:cs="Arial"/>
          <w:color w:val="151F6D"/>
          <w:sz w:val="22"/>
          <w:szCs w:val="22"/>
        </w:rPr>
        <w:t xml:space="preserve">Throughout the year we distribute samples to the laboratories to monitor the quality of the testing process and to ensure that any new test is reliable.  These samples </w:t>
      </w:r>
      <w:r w:rsidR="00F94621">
        <w:rPr>
          <w:rFonts w:ascii="Arial" w:hAnsi="Arial" w:cs="Arial"/>
          <w:color w:val="151F6D"/>
          <w:sz w:val="22"/>
          <w:szCs w:val="22"/>
        </w:rPr>
        <w:t>can</w:t>
      </w:r>
      <w:r w:rsidRPr="004E0218">
        <w:rPr>
          <w:rFonts w:ascii="Arial" w:hAnsi="Arial" w:cs="Arial"/>
          <w:color w:val="151F6D"/>
          <w:sz w:val="22"/>
          <w:szCs w:val="22"/>
        </w:rPr>
        <w:t xml:space="preserve"> be from individuals who have either already been diagnosed with a disorder, </w:t>
      </w:r>
      <w:r w:rsidR="00F94621">
        <w:rPr>
          <w:rFonts w:ascii="Arial" w:hAnsi="Arial" w:cs="Arial"/>
          <w:color w:val="151F6D"/>
          <w:sz w:val="22"/>
          <w:szCs w:val="22"/>
        </w:rPr>
        <w:t xml:space="preserve">are </w:t>
      </w:r>
      <w:r w:rsidRPr="004E0218">
        <w:rPr>
          <w:rFonts w:ascii="Arial" w:hAnsi="Arial" w:cs="Arial"/>
          <w:color w:val="151F6D"/>
          <w:sz w:val="22"/>
          <w:szCs w:val="22"/>
        </w:rPr>
        <w:t>known to be carriers of that disorder</w:t>
      </w:r>
      <w:r w:rsidR="00F94621">
        <w:rPr>
          <w:rFonts w:ascii="Arial" w:hAnsi="Arial" w:cs="Arial"/>
          <w:color w:val="151F6D"/>
          <w:sz w:val="22"/>
          <w:szCs w:val="22"/>
        </w:rPr>
        <w:t>,</w:t>
      </w:r>
      <w:r w:rsidRPr="004E0218">
        <w:rPr>
          <w:rFonts w:ascii="Arial" w:hAnsi="Arial" w:cs="Arial"/>
          <w:color w:val="151F6D"/>
          <w:sz w:val="22"/>
          <w:szCs w:val="22"/>
        </w:rPr>
        <w:t xml:space="preserve"> or have been previously tested for that disorder and</w:t>
      </w:r>
      <w:r w:rsidR="00F94621">
        <w:rPr>
          <w:rFonts w:ascii="Arial" w:hAnsi="Arial" w:cs="Arial"/>
          <w:color w:val="151F6D"/>
          <w:sz w:val="22"/>
          <w:szCs w:val="22"/>
        </w:rPr>
        <w:t xml:space="preserve"> a mutation was not identified</w:t>
      </w:r>
      <w:r w:rsidRPr="004E0218">
        <w:rPr>
          <w:rFonts w:ascii="Arial" w:hAnsi="Arial" w:cs="Arial"/>
          <w:color w:val="151F6D"/>
          <w:sz w:val="22"/>
          <w:szCs w:val="22"/>
        </w:rPr>
        <w:t>.</w:t>
      </w:r>
    </w:p>
    <w:p w:rsidR="00E5626C" w:rsidRPr="004E0218" w:rsidP="00E5626C" w14:paraId="04F15F6C" w14:textId="77777777">
      <w:pPr>
        <w:tabs>
          <w:tab w:val="left" w:pos="990"/>
        </w:tabs>
        <w:jc w:val="both"/>
        <w:rPr>
          <w:rFonts w:ascii="Arial" w:hAnsi="Arial" w:cs="Arial"/>
          <w:color w:val="151F6D"/>
          <w:sz w:val="22"/>
          <w:szCs w:val="22"/>
        </w:rPr>
      </w:pPr>
    </w:p>
    <w:p w:rsidR="00E5626C" w:rsidRPr="004E0218" w:rsidP="00E5626C" w14:paraId="3AE673A6" w14:textId="6080F02B">
      <w:pPr>
        <w:tabs>
          <w:tab w:val="left" w:pos="990"/>
        </w:tabs>
        <w:jc w:val="both"/>
        <w:rPr>
          <w:rFonts w:ascii="Arial" w:hAnsi="Arial" w:cs="Arial"/>
          <w:color w:val="151F6D"/>
          <w:sz w:val="22"/>
          <w:szCs w:val="22"/>
        </w:rPr>
      </w:pPr>
      <w:r w:rsidRPr="004E0218">
        <w:rPr>
          <w:rFonts w:ascii="Arial" w:hAnsi="Arial" w:cs="Arial"/>
          <w:color w:val="151F6D"/>
          <w:sz w:val="22"/>
          <w:szCs w:val="22"/>
        </w:rPr>
        <w:t xml:space="preserve">This sample you provide will be used by GenQA solely for the purposes of EQA. The samples will be anonymised, </w:t>
      </w:r>
      <w:r w:rsidR="00F94621">
        <w:rPr>
          <w:rFonts w:ascii="Arial" w:hAnsi="Arial" w:cs="Arial"/>
          <w:color w:val="151F6D"/>
          <w:sz w:val="22"/>
          <w:szCs w:val="22"/>
        </w:rPr>
        <w:t>which</w:t>
      </w:r>
      <w:r w:rsidRPr="004E0218">
        <w:rPr>
          <w:rFonts w:ascii="Arial" w:hAnsi="Arial" w:cs="Arial"/>
          <w:color w:val="151F6D"/>
          <w:sz w:val="22"/>
          <w:szCs w:val="22"/>
        </w:rPr>
        <w:t xml:space="preserve"> means </w:t>
      </w:r>
      <w:r w:rsidR="00F94621">
        <w:rPr>
          <w:rFonts w:ascii="Arial" w:hAnsi="Arial" w:cs="Arial"/>
          <w:color w:val="151F6D"/>
          <w:sz w:val="22"/>
          <w:szCs w:val="22"/>
        </w:rPr>
        <w:t xml:space="preserve">that </w:t>
      </w:r>
      <w:r w:rsidRPr="004E0218">
        <w:rPr>
          <w:rFonts w:ascii="Arial" w:hAnsi="Arial" w:cs="Arial"/>
          <w:color w:val="151F6D"/>
          <w:sz w:val="22"/>
          <w:szCs w:val="22"/>
        </w:rPr>
        <w:t>we will remove anything on the sample that tells us who you are</w:t>
      </w:r>
      <w:r w:rsidR="00F94621">
        <w:rPr>
          <w:rFonts w:ascii="Arial" w:hAnsi="Arial" w:cs="Arial"/>
          <w:color w:val="151F6D"/>
          <w:sz w:val="22"/>
          <w:szCs w:val="22"/>
        </w:rPr>
        <w:t>.</w:t>
      </w:r>
      <w:r w:rsidRPr="004E0218">
        <w:rPr>
          <w:rFonts w:ascii="Arial" w:hAnsi="Arial" w:cs="Arial"/>
          <w:color w:val="151F6D"/>
          <w:sz w:val="22"/>
          <w:szCs w:val="22"/>
        </w:rPr>
        <w:t xml:space="preserve"> </w:t>
      </w:r>
      <w:r w:rsidR="00F94621">
        <w:rPr>
          <w:rFonts w:ascii="Arial" w:hAnsi="Arial" w:cs="Arial"/>
          <w:color w:val="151F6D"/>
          <w:sz w:val="22"/>
          <w:szCs w:val="22"/>
        </w:rPr>
        <w:t>W</w:t>
      </w:r>
      <w:r w:rsidRPr="004E0218">
        <w:rPr>
          <w:rFonts w:ascii="Arial" w:hAnsi="Arial" w:cs="Arial"/>
          <w:color w:val="151F6D"/>
          <w:sz w:val="22"/>
          <w:szCs w:val="22"/>
        </w:rPr>
        <w:t xml:space="preserve">e will not perform any other tests on the sample other than those listed below. </w:t>
      </w:r>
    </w:p>
    <w:p w:rsidR="00E5626C" w:rsidRPr="004E0218" w:rsidP="00E5626C" w14:paraId="35EF70BC" w14:textId="77777777">
      <w:pPr>
        <w:tabs>
          <w:tab w:val="left" w:pos="990"/>
        </w:tabs>
        <w:jc w:val="both"/>
        <w:rPr>
          <w:rFonts w:ascii="Arial" w:hAnsi="Arial" w:cs="Arial"/>
          <w:color w:val="151F6D"/>
          <w:sz w:val="22"/>
          <w:szCs w:val="22"/>
        </w:rPr>
      </w:pPr>
    </w:p>
    <w:p w:rsidR="00E5626C" w:rsidRPr="004E0218" w:rsidP="00E5626C" w14:paraId="3DC4B670" w14:textId="5977B872">
      <w:pPr>
        <w:tabs>
          <w:tab w:val="left" w:pos="990"/>
        </w:tabs>
        <w:jc w:val="both"/>
        <w:rPr>
          <w:rFonts w:ascii="Arial" w:hAnsi="Arial" w:cs="Arial"/>
          <w:color w:val="151F6D"/>
          <w:sz w:val="22"/>
          <w:szCs w:val="22"/>
        </w:rPr>
      </w:pPr>
      <w:r w:rsidRPr="004E0218">
        <w:rPr>
          <w:rFonts w:ascii="Arial" w:hAnsi="Arial" w:cs="Arial"/>
          <w:color w:val="151F6D"/>
          <w:sz w:val="22"/>
          <w:szCs w:val="22"/>
        </w:rPr>
        <w:t xml:space="preserve">We </w:t>
      </w:r>
      <w:r w:rsidR="00F94621">
        <w:rPr>
          <w:rFonts w:ascii="Arial" w:hAnsi="Arial" w:cs="Arial"/>
          <w:color w:val="151F6D"/>
          <w:sz w:val="22"/>
          <w:szCs w:val="22"/>
        </w:rPr>
        <w:t>are</w:t>
      </w:r>
      <w:r w:rsidRPr="004E0218">
        <w:rPr>
          <w:rFonts w:ascii="Arial" w:hAnsi="Arial" w:cs="Arial"/>
          <w:color w:val="151F6D"/>
          <w:sz w:val="22"/>
          <w:szCs w:val="22"/>
        </w:rPr>
        <w:t xml:space="preserve"> very grateful for your help </w:t>
      </w:r>
      <w:r w:rsidR="00F94621">
        <w:rPr>
          <w:rFonts w:ascii="Arial" w:hAnsi="Arial" w:cs="Arial"/>
          <w:color w:val="151F6D"/>
          <w:sz w:val="22"/>
          <w:szCs w:val="22"/>
        </w:rPr>
        <w:t>by</w:t>
      </w:r>
      <w:r w:rsidRPr="004E0218" w:rsidR="00F94621">
        <w:rPr>
          <w:rFonts w:ascii="Arial" w:hAnsi="Arial" w:cs="Arial"/>
          <w:color w:val="151F6D"/>
          <w:sz w:val="22"/>
          <w:szCs w:val="22"/>
        </w:rPr>
        <w:t xml:space="preserve"> </w:t>
      </w:r>
      <w:r w:rsidRPr="004E0218">
        <w:rPr>
          <w:rFonts w:ascii="Arial" w:hAnsi="Arial" w:cs="Arial"/>
          <w:color w:val="151F6D"/>
          <w:sz w:val="22"/>
          <w:szCs w:val="22"/>
        </w:rPr>
        <w:t>providing this blood sample (</w:t>
      </w:r>
      <w:r w:rsidRPr="004E0218">
        <w:rPr>
          <w:rFonts w:ascii="Arial" w:hAnsi="Arial" w:cs="Arial"/>
          <w:b/>
          <w:color w:val="151F6D"/>
          <w:sz w:val="22"/>
          <w:szCs w:val="22"/>
        </w:rPr>
        <w:t>in</w:t>
      </w:r>
      <w:r w:rsidR="00F94621">
        <w:rPr>
          <w:rFonts w:ascii="Arial" w:hAnsi="Arial" w:cs="Arial"/>
          <w:b/>
          <w:color w:val="151F6D"/>
          <w:sz w:val="22"/>
          <w:szCs w:val="22"/>
        </w:rPr>
        <w:t xml:space="preserve"> an</w:t>
      </w:r>
      <w:r w:rsidRPr="004E0218">
        <w:rPr>
          <w:rFonts w:ascii="Arial" w:hAnsi="Arial" w:cs="Arial"/>
          <w:b/>
          <w:color w:val="151F6D"/>
          <w:sz w:val="22"/>
          <w:szCs w:val="22"/>
        </w:rPr>
        <w:t xml:space="preserve"> EDTA tube</w:t>
      </w:r>
      <w:r w:rsidRPr="004E0218">
        <w:rPr>
          <w:rFonts w:ascii="Arial" w:hAnsi="Arial" w:cs="Arial"/>
          <w:color w:val="151F6D"/>
          <w:sz w:val="22"/>
          <w:szCs w:val="22"/>
        </w:rPr>
        <w:t>).</w:t>
      </w:r>
    </w:p>
    <w:p w:rsidR="00E5626C" w:rsidP="00E5626C" w14:paraId="3E97ADDF" w14:textId="1B90A70D">
      <w:pPr>
        <w:tabs>
          <w:tab w:val="left" w:pos="990"/>
        </w:tabs>
        <w:jc w:val="both"/>
        <w:rPr>
          <w:rFonts w:ascii="Arial" w:hAnsi="Arial" w:cs="Arial"/>
          <w:color w:val="151F6D"/>
          <w:sz w:val="22"/>
          <w:szCs w:val="22"/>
        </w:rPr>
      </w:pPr>
      <w:r w:rsidRPr="004E0218">
        <w:rPr>
          <w:rFonts w:ascii="Arial" w:hAnsi="Arial" w:cs="Arial"/>
          <w:color w:val="151F6D"/>
          <w:sz w:val="22"/>
          <w:szCs w:val="22"/>
        </w:rPr>
        <w:t>If you agree to provide a sample for this purpose, please complete the form below.</w:t>
      </w:r>
      <w:r w:rsidR="00F94621">
        <w:rPr>
          <w:rFonts w:ascii="Arial" w:hAnsi="Arial" w:cs="Arial"/>
          <w:color w:val="151F6D"/>
          <w:sz w:val="22"/>
          <w:szCs w:val="22"/>
        </w:rPr>
        <w:t xml:space="preserve"> Please contact GenQA if you require any further information: info@genqa.org</w:t>
      </w:r>
    </w:p>
    <w:p w:rsidR="00E5626C" w:rsidP="004F151A" w14:paraId="5BF60CEA" w14:textId="77777777">
      <w:pPr>
        <w:tabs>
          <w:tab w:val="left" w:pos="990"/>
        </w:tabs>
        <w:jc w:val="both"/>
        <w:rPr>
          <w:color w:val="151F6D"/>
        </w:rPr>
      </w:pPr>
    </w:p>
    <w:tbl>
      <w:tblPr>
        <w:tblStyle w:val="TableGrid"/>
        <w:tblW w:w="0" w:type="auto"/>
        <w:tblLook w:val="04A0"/>
      </w:tblPr>
      <w:tblGrid>
        <w:gridCol w:w="2553"/>
        <w:gridCol w:w="6447"/>
      </w:tblGrid>
      <w:tr w14:paraId="688AF05F" w14:textId="77777777" w:rsidTr="00D82ED4">
        <w:tblPrEx>
          <w:tblW w:w="0" w:type="auto"/>
          <w:tblLook w:val="04A0"/>
        </w:tblPrEx>
        <w:tc>
          <w:tcPr>
            <w:tcW w:w="2405" w:type="dxa"/>
            <w:shd w:val="clear" w:color="auto" w:fill="D9D9D9" w:themeFill="background1" w:themeFillShade="D9"/>
          </w:tcPr>
          <w:p w:rsidR="00B22849" w:rsidRPr="00FD4F98" w:rsidP="00D82ED4" w14:paraId="09D2EDED" w14:textId="77777777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</w:pPr>
            <w:r w:rsidRPr="00FD4F98"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  <w:t>Name</w:t>
            </w:r>
          </w:p>
        </w:tc>
        <w:tc>
          <w:tcPr>
            <w:tcW w:w="6605" w:type="dxa"/>
          </w:tcPr>
          <w:p w:rsidR="00B22849" w:rsidP="00D82ED4" w14:paraId="7BFE5EE2" w14:textId="77777777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color w:val="151F6D"/>
                <w:sz w:val="22"/>
                <w:szCs w:val="22"/>
              </w:rPr>
            </w:pPr>
          </w:p>
        </w:tc>
      </w:tr>
      <w:tr w14:paraId="31865514" w14:textId="77777777" w:rsidTr="00D82ED4">
        <w:tblPrEx>
          <w:tblW w:w="0" w:type="auto"/>
          <w:tblLook w:val="04A0"/>
        </w:tblPrEx>
        <w:tc>
          <w:tcPr>
            <w:tcW w:w="2405" w:type="dxa"/>
            <w:shd w:val="clear" w:color="auto" w:fill="D9D9D9" w:themeFill="background1" w:themeFillShade="D9"/>
          </w:tcPr>
          <w:p w:rsidR="00B22849" w:rsidRPr="00FD4F98" w:rsidP="00D82ED4" w14:paraId="3534587C" w14:textId="77777777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</w:pPr>
            <w:r w:rsidRPr="00FD4F98"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  <w:t>Sex</w:t>
            </w:r>
          </w:p>
        </w:tc>
        <w:tc>
          <w:tcPr>
            <w:tcW w:w="6605" w:type="dxa"/>
          </w:tcPr>
          <w:p w:rsidR="00B22849" w:rsidP="00D82ED4" w14:paraId="34335D12" w14:textId="77777777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color w:val="151F6D"/>
                <w:sz w:val="22"/>
                <w:szCs w:val="22"/>
              </w:rPr>
            </w:pPr>
            <w:r>
              <w:rPr>
                <w:rFonts w:ascii="Arial" w:hAnsi="Arial" w:cs="Arial"/>
                <w:color w:val="151F6D"/>
                <w:sz w:val="22"/>
                <w:szCs w:val="22"/>
              </w:rPr>
              <w:t>Male / Female</w:t>
            </w:r>
          </w:p>
        </w:tc>
      </w:tr>
      <w:tr w14:paraId="1E426DB0" w14:textId="77777777" w:rsidTr="00D82ED4">
        <w:tblPrEx>
          <w:tblW w:w="0" w:type="auto"/>
          <w:tblLook w:val="04A0"/>
        </w:tblPrEx>
        <w:tc>
          <w:tcPr>
            <w:tcW w:w="2405" w:type="dxa"/>
            <w:shd w:val="clear" w:color="auto" w:fill="D9D9D9" w:themeFill="background1" w:themeFillShade="D9"/>
          </w:tcPr>
          <w:p w:rsidR="00B22849" w:rsidRPr="00FD4F98" w:rsidP="00D82ED4" w14:paraId="097ABC6E" w14:textId="77777777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</w:pPr>
            <w:r w:rsidRPr="00FD4F98"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  <w:t>Condition</w:t>
            </w:r>
            <w:r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  <w:t xml:space="preserve"> </w:t>
            </w:r>
            <w:r w:rsidRPr="00FD4F98"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  <w:t>/ disorder</w:t>
            </w:r>
          </w:p>
        </w:tc>
        <w:tc>
          <w:tcPr>
            <w:tcW w:w="6605" w:type="dxa"/>
          </w:tcPr>
          <w:p w:rsidR="00B22849" w:rsidP="00D82ED4" w14:paraId="449B8B79" w14:textId="77777777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color w:val="151F6D"/>
                <w:sz w:val="22"/>
                <w:szCs w:val="22"/>
              </w:rPr>
            </w:pPr>
          </w:p>
        </w:tc>
      </w:tr>
      <w:tr w14:paraId="62622E40" w14:textId="77777777" w:rsidTr="00D82ED4">
        <w:tblPrEx>
          <w:tblW w:w="0" w:type="auto"/>
          <w:tblLook w:val="04A0"/>
        </w:tblPrEx>
        <w:tc>
          <w:tcPr>
            <w:tcW w:w="2405" w:type="dxa"/>
            <w:shd w:val="clear" w:color="auto" w:fill="D9D9D9" w:themeFill="background1" w:themeFillShade="D9"/>
          </w:tcPr>
          <w:p w:rsidR="00B22849" w:rsidRPr="00FD4F98" w:rsidP="00D82ED4" w14:paraId="7576AC69" w14:textId="77777777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</w:pPr>
            <w:r w:rsidRPr="00FD4F98"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  <w:t>Genotype</w:t>
            </w:r>
            <w:r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  <w:t xml:space="preserve"> </w:t>
            </w:r>
            <w:r w:rsidRPr="00FD4F98">
              <w:rPr>
                <w:rFonts w:ascii="Arial" w:hAnsi="Arial" w:cs="Arial"/>
                <w:color w:val="151F6D"/>
                <w:sz w:val="22"/>
                <w:szCs w:val="22"/>
              </w:rPr>
              <w:t>(if known)</w:t>
            </w:r>
          </w:p>
        </w:tc>
        <w:tc>
          <w:tcPr>
            <w:tcW w:w="6605" w:type="dxa"/>
          </w:tcPr>
          <w:p w:rsidR="00B22849" w:rsidP="00D82ED4" w14:paraId="64C1302E" w14:textId="77777777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color w:val="151F6D"/>
                <w:sz w:val="22"/>
                <w:szCs w:val="22"/>
              </w:rPr>
            </w:pPr>
          </w:p>
        </w:tc>
      </w:tr>
      <w:tr w14:paraId="54628B04" w14:textId="77777777" w:rsidTr="00D82ED4">
        <w:tblPrEx>
          <w:tblW w:w="0" w:type="auto"/>
          <w:tblLook w:val="04A0"/>
        </w:tblPrEx>
        <w:tc>
          <w:tcPr>
            <w:tcW w:w="9010" w:type="dxa"/>
            <w:gridSpan w:val="2"/>
          </w:tcPr>
          <w:p w:rsidR="00B22849" w:rsidP="00D82ED4" w14:paraId="6B952969" w14:textId="77777777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color w:val="151F6D"/>
                <w:sz w:val="22"/>
                <w:szCs w:val="22"/>
              </w:rPr>
            </w:pPr>
            <w:r w:rsidRPr="0047006B">
              <w:rPr>
                <w:rFonts w:ascii="Arial" w:hAnsi="Arial" w:cs="Arial"/>
                <w:color w:val="151F6D"/>
                <w:sz w:val="22"/>
                <w:szCs w:val="22"/>
              </w:rPr>
              <w:t>I consent to the use of a blood sample from the above individual for quality control purposes to contribute to the continuing reliable provision of diagnostic services.</w:t>
            </w:r>
          </w:p>
        </w:tc>
      </w:tr>
      <w:tr w14:paraId="49F3F7CE" w14:textId="77777777" w:rsidTr="00D82ED4">
        <w:tblPrEx>
          <w:tblW w:w="0" w:type="auto"/>
          <w:tblLook w:val="04A0"/>
        </w:tblPrEx>
        <w:tc>
          <w:tcPr>
            <w:tcW w:w="2405" w:type="dxa"/>
            <w:shd w:val="clear" w:color="auto" w:fill="D9D9D9" w:themeFill="background1" w:themeFillShade="D9"/>
          </w:tcPr>
          <w:p w:rsidR="00B22849" w:rsidRPr="00FD4F98" w:rsidP="00D82ED4" w14:paraId="637C0B9E" w14:textId="77777777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</w:pPr>
            <w:r w:rsidRPr="00FD4F98"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  <w:t>Signed</w:t>
            </w:r>
          </w:p>
        </w:tc>
        <w:tc>
          <w:tcPr>
            <w:tcW w:w="6605" w:type="dxa"/>
          </w:tcPr>
          <w:p w:rsidR="00B22849" w:rsidP="00D82ED4" w14:paraId="28D68D35" w14:textId="77777777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color w:val="151F6D"/>
                <w:sz w:val="22"/>
                <w:szCs w:val="22"/>
              </w:rPr>
            </w:pPr>
          </w:p>
        </w:tc>
      </w:tr>
      <w:tr w14:paraId="4E08AED1" w14:textId="77777777" w:rsidTr="00D82ED4">
        <w:tblPrEx>
          <w:tblW w:w="0" w:type="auto"/>
          <w:tblLook w:val="04A0"/>
        </w:tblPrEx>
        <w:tc>
          <w:tcPr>
            <w:tcW w:w="2405" w:type="dxa"/>
            <w:shd w:val="clear" w:color="auto" w:fill="D9D9D9" w:themeFill="background1" w:themeFillShade="D9"/>
          </w:tcPr>
          <w:p w:rsidR="00B22849" w:rsidRPr="00FD4F98" w:rsidP="00D82ED4" w14:paraId="2F76739A" w14:textId="77777777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</w:pPr>
            <w:r w:rsidRPr="00FD4F98"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  <w:t>Print name</w:t>
            </w:r>
          </w:p>
        </w:tc>
        <w:tc>
          <w:tcPr>
            <w:tcW w:w="6605" w:type="dxa"/>
          </w:tcPr>
          <w:p w:rsidR="00B22849" w:rsidP="00D82ED4" w14:paraId="6E3DA5A5" w14:textId="77777777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color w:val="151F6D"/>
                <w:sz w:val="22"/>
                <w:szCs w:val="22"/>
              </w:rPr>
            </w:pPr>
          </w:p>
        </w:tc>
      </w:tr>
      <w:tr w14:paraId="0F27D543" w14:textId="77777777" w:rsidTr="00D82ED4">
        <w:tblPrEx>
          <w:tblW w:w="0" w:type="auto"/>
          <w:tblLook w:val="04A0"/>
        </w:tblPrEx>
        <w:tc>
          <w:tcPr>
            <w:tcW w:w="2405" w:type="dxa"/>
            <w:shd w:val="clear" w:color="auto" w:fill="D9D9D9" w:themeFill="background1" w:themeFillShade="D9"/>
          </w:tcPr>
          <w:p w:rsidR="00B22849" w:rsidRPr="00FD4F98" w:rsidP="00D82ED4" w14:paraId="3E2755C7" w14:textId="77777777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</w:pPr>
            <w:r w:rsidRPr="00FD4F98"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  <w:t>Relationship</w:t>
            </w:r>
          </w:p>
        </w:tc>
        <w:tc>
          <w:tcPr>
            <w:tcW w:w="6605" w:type="dxa"/>
          </w:tcPr>
          <w:p w:rsidR="00B22849" w:rsidRPr="00FD4F98" w:rsidP="00D82ED4" w14:paraId="06128292" w14:textId="77777777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bCs/>
                <w:color w:val="151F6D"/>
                <w:sz w:val="22"/>
                <w:szCs w:val="22"/>
              </w:rPr>
            </w:pPr>
            <w:r w:rsidRPr="0047006B">
              <w:rPr>
                <w:rFonts w:ascii="Arial" w:hAnsi="Arial" w:cs="Arial"/>
                <w:color w:val="151F6D"/>
                <w:sz w:val="22"/>
                <w:szCs w:val="22"/>
              </w:rPr>
              <w:t>Subject / Parent / Other (please specify)</w:t>
            </w:r>
          </w:p>
        </w:tc>
      </w:tr>
      <w:tr w14:paraId="4AEB966D" w14:textId="77777777" w:rsidTr="00D82ED4">
        <w:tblPrEx>
          <w:tblW w:w="0" w:type="auto"/>
          <w:tblLook w:val="04A0"/>
        </w:tblPrEx>
        <w:tc>
          <w:tcPr>
            <w:tcW w:w="2405" w:type="dxa"/>
            <w:shd w:val="clear" w:color="auto" w:fill="D9D9D9" w:themeFill="background1" w:themeFillShade="D9"/>
          </w:tcPr>
          <w:p w:rsidR="00B22849" w:rsidRPr="00FD4F98" w:rsidP="00D82ED4" w14:paraId="062D23FD" w14:textId="77777777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</w:pPr>
            <w:r w:rsidRPr="00FD4F98"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  <w:t>Date</w:t>
            </w:r>
          </w:p>
        </w:tc>
        <w:tc>
          <w:tcPr>
            <w:tcW w:w="6605" w:type="dxa"/>
          </w:tcPr>
          <w:p w:rsidR="00B22849" w:rsidP="00D82ED4" w14:paraId="0CCA60AD" w14:textId="77777777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color w:val="151F6D"/>
                <w:sz w:val="22"/>
                <w:szCs w:val="22"/>
              </w:rPr>
            </w:pPr>
          </w:p>
        </w:tc>
      </w:tr>
      <w:tr w14:paraId="768A9AC9" w14:textId="77777777" w:rsidTr="00D82ED4">
        <w:tblPrEx>
          <w:tblW w:w="0" w:type="auto"/>
          <w:tblLook w:val="04A0"/>
        </w:tblPrEx>
        <w:tc>
          <w:tcPr>
            <w:tcW w:w="9010" w:type="dxa"/>
            <w:gridSpan w:val="2"/>
          </w:tcPr>
          <w:p w:rsidR="00B22849" w:rsidRPr="00FD4F98" w:rsidP="00D82ED4" w14:paraId="4AF6BBAC" w14:textId="60EBCFF1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/>
                <w:sz w:val="22"/>
                <w:szCs w:val="22"/>
              </w:rPr>
            </w:pPr>
            <w:r w:rsidRPr="0047006B">
              <w:rPr>
                <w:rFonts w:ascii="Arial" w:hAnsi="Arial" w:cs="Arial"/>
                <w:color w:val="151F6D"/>
                <w:sz w:val="22"/>
                <w:szCs w:val="22"/>
              </w:rPr>
              <w:t>To be completed by the person collecting the sample:</w:t>
            </w:r>
          </w:p>
        </w:tc>
      </w:tr>
      <w:tr w14:paraId="64E2AF1D" w14:textId="77777777" w:rsidTr="00D82ED4">
        <w:tblPrEx>
          <w:tblW w:w="0" w:type="auto"/>
          <w:tblLook w:val="04A0"/>
        </w:tblPrEx>
        <w:tc>
          <w:tcPr>
            <w:tcW w:w="2405" w:type="dxa"/>
            <w:shd w:val="clear" w:color="auto" w:fill="D9D9D9" w:themeFill="background1" w:themeFillShade="D9"/>
          </w:tcPr>
          <w:p w:rsidR="00B22849" w:rsidRPr="00FD4F98" w:rsidP="00D82ED4" w14:paraId="3E61010A" w14:textId="77777777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</w:pPr>
            <w:r w:rsidRPr="00FD4F98"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  <w:t>Signed</w:t>
            </w:r>
          </w:p>
        </w:tc>
        <w:tc>
          <w:tcPr>
            <w:tcW w:w="6605" w:type="dxa"/>
          </w:tcPr>
          <w:p w:rsidR="00B22849" w:rsidP="00D82ED4" w14:paraId="2A71A564" w14:textId="77777777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color w:val="151F6D"/>
                <w:sz w:val="22"/>
                <w:szCs w:val="22"/>
              </w:rPr>
            </w:pPr>
          </w:p>
        </w:tc>
      </w:tr>
      <w:tr w14:paraId="03F5265B" w14:textId="77777777" w:rsidTr="00D82ED4">
        <w:tblPrEx>
          <w:tblW w:w="0" w:type="auto"/>
          <w:tblLook w:val="04A0"/>
        </w:tblPrEx>
        <w:tc>
          <w:tcPr>
            <w:tcW w:w="2405" w:type="dxa"/>
            <w:shd w:val="clear" w:color="auto" w:fill="D9D9D9" w:themeFill="background1" w:themeFillShade="D9"/>
          </w:tcPr>
          <w:p w:rsidR="00B22849" w:rsidRPr="00FD4F98" w:rsidP="00D82ED4" w14:paraId="6764D7CE" w14:textId="77777777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</w:pPr>
            <w:r w:rsidRPr="00FD4F98"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  <w:t>Print name</w:t>
            </w:r>
          </w:p>
        </w:tc>
        <w:tc>
          <w:tcPr>
            <w:tcW w:w="6605" w:type="dxa"/>
          </w:tcPr>
          <w:p w:rsidR="00B22849" w:rsidP="00D82ED4" w14:paraId="22B7E5BC" w14:textId="77777777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color w:val="151F6D"/>
                <w:sz w:val="22"/>
                <w:szCs w:val="22"/>
              </w:rPr>
            </w:pPr>
          </w:p>
        </w:tc>
      </w:tr>
      <w:tr w14:paraId="301D79F1" w14:textId="77777777" w:rsidTr="00D82ED4">
        <w:tblPrEx>
          <w:tblW w:w="0" w:type="auto"/>
          <w:tblLook w:val="04A0"/>
        </w:tblPrEx>
        <w:tc>
          <w:tcPr>
            <w:tcW w:w="2405" w:type="dxa"/>
            <w:shd w:val="clear" w:color="auto" w:fill="D9D9D9" w:themeFill="background1" w:themeFillShade="D9"/>
          </w:tcPr>
          <w:p w:rsidR="00B22849" w:rsidRPr="00FD4F98" w:rsidP="00D82ED4" w14:paraId="6ECD285A" w14:textId="77777777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</w:pPr>
            <w:r w:rsidRPr="00FD4F98">
              <w:rPr>
                <w:rFonts w:ascii="Arial" w:hAnsi="Arial" w:cs="Arial"/>
                <w:b/>
                <w:bCs/>
                <w:color w:val="151F6D"/>
                <w:sz w:val="22"/>
                <w:szCs w:val="22"/>
              </w:rPr>
              <w:t>Job / role</w:t>
            </w:r>
          </w:p>
        </w:tc>
        <w:tc>
          <w:tcPr>
            <w:tcW w:w="6605" w:type="dxa"/>
          </w:tcPr>
          <w:p w:rsidR="00B22849" w:rsidP="00D82ED4" w14:paraId="4F9206D8" w14:textId="77777777">
            <w:pPr>
              <w:tabs>
                <w:tab w:val="left" w:pos="990"/>
              </w:tabs>
              <w:spacing w:before="80" w:after="80"/>
              <w:jc w:val="both"/>
              <w:rPr>
                <w:rFonts w:ascii="Arial" w:hAnsi="Arial" w:cs="Arial"/>
                <w:color w:val="151F6D"/>
                <w:sz w:val="22"/>
                <w:szCs w:val="22"/>
              </w:rPr>
            </w:pPr>
          </w:p>
        </w:tc>
      </w:tr>
    </w:tbl>
    <w:p w:rsidR="00F94621" w:rsidP="00E5626C" w14:paraId="12321FE5" w14:textId="77777777">
      <w:pPr>
        <w:tabs>
          <w:tab w:val="left" w:pos="1230"/>
        </w:tabs>
        <w:spacing w:after="60"/>
        <w:rPr>
          <w:rFonts w:cs="Arial"/>
          <w:b/>
          <w:color w:val="E31C79"/>
        </w:rPr>
      </w:pPr>
    </w:p>
    <w:p w:rsidR="004F151A" w:rsidP="00E5626C" w14:paraId="6E20CEAC" w14:textId="44587FF8">
      <w:pPr>
        <w:tabs>
          <w:tab w:val="left" w:pos="1230"/>
        </w:tabs>
        <w:spacing w:after="60"/>
        <w:rPr>
          <w:rFonts w:cs="Arial"/>
        </w:rPr>
      </w:pPr>
      <w:r w:rsidRPr="007C048D">
        <w:rPr>
          <w:rFonts w:cs="Arial"/>
          <w:b/>
          <w:color w:val="E31C79"/>
        </w:rPr>
        <w:t>PLEASE E-MAIL THE COMPLETED FORM TO:</w:t>
      </w:r>
      <w:r w:rsidRPr="001D6EA8">
        <w:rPr>
          <w:rFonts w:cs="Arial"/>
        </w:rPr>
        <w:t xml:space="preserve"> </w:t>
      </w:r>
      <w:hyperlink r:id="rId4" w:history="1">
        <w:r w:rsidRPr="00693129">
          <w:rPr>
            <w:rStyle w:val="Hyperlink"/>
            <w:rFonts w:cs="Arial"/>
          </w:rPr>
          <w:t>info@genqa.org</w:t>
        </w:r>
      </w:hyperlink>
      <w:r>
        <w:rPr>
          <w:rFonts w:cs="Arial"/>
        </w:rPr>
        <w:t xml:space="preserve"> </w:t>
      </w:r>
      <w:r w:rsidR="00E5626C">
        <w:rPr>
          <w:rFonts w:cs="Arial"/>
        </w:rPr>
        <w:t xml:space="preserve">   </w:t>
      </w:r>
      <w:r w:rsidRPr="007C048D">
        <w:rPr>
          <w:rFonts w:cs="Arial"/>
          <w:color w:val="151F6D"/>
        </w:rPr>
        <w:t xml:space="preserve">or </w:t>
      </w:r>
    </w:p>
    <w:p w:rsidR="00E5626C" w:rsidP="00E5626C" w14:paraId="7BA59D82" w14:textId="77777777">
      <w:pPr>
        <w:tabs>
          <w:tab w:val="left" w:pos="1230"/>
        </w:tabs>
        <w:rPr>
          <w:rFonts w:cs="Arial"/>
          <w:color w:val="151F6D"/>
        </w:rPr>
      </w:pPr>
      <w:r w:rsidRPr="007C048D">
        <w:rPr>
          <w:rFonts w:cs="Arial"/>
          <w:b/>
          <w:color w:val="E31C79"/>
        </w:rPr>
        <w:t>POST TO:</w:t>
      </w:r>
      <w:r>
        <w:rPr>
          <w:rFonts w:cs="Arial"/>
          <w:b/>
          <w:color w:val="E31C79"/>
        </w:rPr>
        <w:t xml:space="preserve">  </w:t>
      </w:r>
      <w:r>
        <w:rPr>
          <w:rFonts w:cs="Arial"/>
          <w:b/>
          <w:color w:val="E31C79"/>
        </w:rPr>
        <w:tab/>
      </w:r>
      <w:r w:rsidRPr="007C048D">
        <w:rPr>
          <w:rFonts w:cs="Arial"/>
          <w:color w:val="151F6D"/>
        </w:rPr>
        <w:t>GenQA</w:t>
      </w:r>
    </w:p>
    <w:p w:rsidR="00E5626C" w:rsidP="00E5626C" w14:paraId="1B987C57" w14:textId="77777777">
      <w:pPr>
        <w:tabs>
          <w:tab w:val="left" w:pos="1230"/>
        </w:tabs>
        <w:rPr>
          <w:rFonts w:cs="Arial"/>
          <w:color w:val="151F6D"/>
        </w:rPr>
      </w:pPr>
      <w:r>
        <w:rPr>
          <w:rFonts w:cs="Arial"/>
          <w:color w:val="151F6D"/>
        </w:rPr>
        <w:tab/>
      </w:r>
      <w:r w:rsidRPr="007C048D" w:rsidR="004F151A">
        <w:rPr>
          <w:rFonts w:cs="Arial"/>
          <w:color w:val="151F6D"/>
        </w:rPr>
        <w:t>Nine BioQuarter</w:t>
      </w:r>
    </w:p>
    <w:p w:rsidR="00E5626C" w:rsidP="00E5626C" w14:paraId="43E6CFAD" w14:textId="77777777">
      <w:pPr>
        <w:tabs>
          <w:tab w:val="left" w:pos="1230"/>
        </w:tabs>
        <w:rPr>
          <w:rFonts w:cs="Arial"/>
          <w:color w:val="151F6D"/>
        </w:rPr>
      </w:pPr>
      <w:r>
        <w:rPr>
          <w:rFonts w:cs="Arial"/>
          <w:color w:val="151F6D"/>
        </w:rPr>
        <w:tab/>
      </w:r>
      <w:r w:rsidRPr="007C048D" w:rsidR="004F151A">
        <w:rPr>
          <w:rFonts w:cs="Arial"/>
          <w:color w:val="151F6D"/>
        </w:rPr>
        <w:t>Little France Road</w:t>
      </w:r>
    </w:p>
    <w:p w:rsidR="00F744CE" w:rsidP="00E5626C" w14:paraId="08B9F0EC" w14:textId="77777777">
      <w:pPr>
        <w:tabs>
          <w:tab w:val="left" w:pos="1230"/>
        </w:tabs>
      </w:pPr>
      <w:r>
        <w:rPr>
          <w:rFonts w:cs="Arial"/>
          <w:color w:val="151F6D"/>
        </w:rPr>
        <w:tab/>
      </w:r>
      <w:r w:rsidRPr="007C048D" w:rsidR="004F151A">
        <w:rPr>
          <w:rFonts w:cs="Arial"/>
          <w:color w:val="151F6D"/>
        </w:rPr>
        <w:t>Edinburgh, EH16 4UX</w:t>
      </w:r>
    </w:p>
    <w:sectPr w:rsidSect="00E5626C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0" w:h="16840"/>
      <w:pgMar w:top="1440" w:right="1440" w:bottom="1134" w:left="1440" w:header="709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668B4" w14:paraId="26F74874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5626C" w:rsidP="00E5626C" w14:paraId="78D83D1F" w14:textId="77777777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668B4" w14:paraId="511D1E6B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668B4" w14:paraId="1C5EEFE5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E0218" w:rsidP="004E0218" w14:paraId="42456B16" w14:textId="77777777">
    <w:pPr>
      <w:pStyle w:val="Header"/>
      <w:tabs>
        <w:tab w:val="left" w:pos="2880"/>
      </w:tabs>
      <w:rPr>
        <w:rFonts w:ascii="Arial" w:hAnsi="Arial" w:cs="Arial"/>
        <w:b/>
        <w:bCs/>
        <w:color w:val="151F6D"/>
        <w:sz w:val="20"/>
        <w:szCs w:val="20"/>
      </w:rPr>
    </w:pPr>
    <w:r w:rsidRPr="00773A4E">
      <w:rPr>
        <w:rFonts w:ascii="Arial" w:hAnsi="Arial" w:cs="Arial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690735"/>
          <wp:effectExtent l="0" t="0" r="5715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4924137" name="GenQA_Letterhead_ARTWORK_v32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E0218" w:rsidRPr="004E0218" w:rsidP="004E0218" w14:paraId="7C2A0E45" w14:textId="77777777">
    <w:pPr>
      <w:pStyle w:val="Header"/>
      <w:tabs>
        <w:tab w:val="left" w:pos="2880"/>
      </w:tabs>
      <w:rPr>
        <w:rFonts w:ascii="Arial" w:hAnsi="Arial" w:cs="Arial"/>
        <w:b/>
        <w:bCs/>
        <w:color w:val="151F6D"/>
        <w:sz w:val="8"/>
        <w:szCs w:val="8"/>
      </w:rPr>
    </w:pPr>
  </w:p>
  <w:p w:rsidR="004E0218" w:rsidRPr="004E0218" w:rsidP="004E0218" w14:paraId="747260C1" w14:textId="77777777">
    <w:pPr>
      <w:pStyle w:val="Header"/>
      <w:tabs>
        <w:tab w:val="left" w:pos="2880"/>
      </w:tabs>
      <w:rPr>
        <w:rFonts w:ascii="Arial" w:hAnsi="Arial" w:cs="Arial"/>
        <w:b/>
        <w:bCs/>
        <w:color w:val="151F6D"/>
        <w:sz w:val="20"/>
        <w:szCs w:val="20"/>
      </w:rPr>
    </w:pPr>
    <w:r w:rsidRPr="004E0218">
      <w:rPr>
        <w:rFonts w:ascii="Arial" w:hAnsi="Arial" w:cs="Arial"/>
        <w:b/>
        <w:bCs/>
        <w:color w:val="151F6D"/>
        <w:sz w:val="20"/>
        <w:szCs w:val="20"/>
      </w:rPr>
      <w:t>Document Number:</w:t>
    </w:r>
    <w:r w:rsidRPr="004E0218">
      <w:rPr>
        <w:rFonts w:ascii="Arial" w:hAnsi="Arial" w:cs="Arial"/>
        <w:color w:val="151F6D"/>
        <w:sz w:val="20"/>
        <w:szCs w:val="20"/>
      </w:rPr>
      <w:tab/>
    </w:r>
    <w:r w:rsidRPr="004E0218">
      <w:rPr>
        <w:rFonts w:ascii="Arial" w:hAnsi="Arial" w:cs="Arial"/>
        <w:b/>
        <w:bCs/>
        <w:color w:val="151F6D"/>
        <w:sz w:val="20"/>
        <w:szCs w:val="20"/>
      </w:rPr>
      <w:t>GenQA-</w:t>
    </w:r>
    <w:r w:rsidR="00E5626C">
      <w:rPr>
        <w:rFonts w:ascii="Arial" w:hAnsi="Arial" w:cs="Arial"/>
        <w:b/>
        <w:bCs/>
        <w:color w:val="151F6D"/>
        <w:sz w:val="20"/>
        <w:szCs w:val="20"/>
      </w:rPr>
      <w:t>F</w:t>
    </w:r>
    <w:r w:rsidRPr="004E0218">
      <w:rPr>
        <w:rFonts w:ascii="Arial" w:hAnsi="Arial" w:cs="Arial"/>
        <w:b/>
        <w:bCs/>
        <w:color w:val="151F6D"/>
        <w:sz w:val="20"/>
        <w:szCs w:val="20"/>
      </w:rPr>
      <w:t>-</w:t>
    </w:r>
    <w:r w:rsidR="00E5626C">
      <w:rPr>
        <w:rFonts w:ascii="Arial" w:hAnsi="Arial" w:cs="Arial"/>
        <w:b/>
        <w:bCs/>
        <w:color w:val="151F6D"/>
        <w:sz w:val="20"/>
        <w:szCs w:val="20"/>
      </w:rPr>
      <w:t>10</w:t>
    </w:r>
  </w:p>
  <w:p w:rsidR="004E0218" w:rsidRPr="004E0218" w:rsidP="004E0218" w14:paraId="62F6B755" w14:textId="507C710C">
    <w:pPr>
      <w:pStyle w:val="Header"/>
      <w:tabs>
        <w:tab w:val="left" w:pos="2880"/>
      </w:tabs>
      <w:rPr>
        <w:rFonts w:ascii="Arial" w:hAnsi="Arial" w:cs="Arial"/>
        <w:color w:val="151F6D"/>
        <w:sz w:val="20"/>
        <w:szCs w:val="20"/>
      </w:rPr>
    </w:pPr>
    <w:r w:rsidRPr="004E0218">
      <w:rPr>
        <w:rFonts w:ascii="Arial" w:hAnsi="Arial" w:cs="Arial"/>
        <w:b/>
        <w:bCs/>
        <w:color w:val="151F6D"/>
        <w:sz w:val="20"/>
        <w:szCs w:val="20"/>
      </w:rPr>
      <w:t>Version Number:</w:t>
    </w:r>
    <w:r w:rsidRPr="004E0218">
      <w:rPr>
        <w:rFonts w:ascii="Arial" w:hAnsi="Arial" w:cs="Arial"/>
        <w:color w:val="151F6D"/>
        <w:sz w:val="20"/>
        <w:szCs w:val="20"/>
      </w:rPr>
      <w:tab/>
    </w:r>
    <w:r w:rsidR="00D668B4">
      <w:rPr>
        <w:rFonts w:ascii="Arial" w:hAnsi="Arial" w:cs="Arial"/>
        <w:color w:val="151F6D"/>
        <w:sz w:val="20"/>
        <w:szCs w:val="20"/>
      </w:rPr>
      <w:t>3</w:t>
    </w:r>
  </w:p>
  <w:p w:rsidR="004E0218" w:rsidRPr="004E0218" w:rsidP="004E0218" w14:paraId="2DE43563" w14:textId="39A9BC06">
    <w:pPr>
      <w:pStyle w:val="Header"/>
      <w:tabs>
        <w:tab w:val="left" w:pos="2880"/>
      </w:tabs>
      <w:rPr>
        <w:rFonts w:ascii="Arial" w:hAnsi="Arial" w:cs="Arial"/>
        <w:color w:val="151F6D"/>
        <w:sz w:val="20"/>
        <w:szCs w:val="20"/>
      </w:rPr>
    </w:pPr>
    <w:r w:rsidRPr="004E0218">
      <w:rPr>
        <w:rFonts w:ascii="Arial" w:hAnsi="Arial" w:cs="Arial"/>
        <w:b/>
        <w:bCs/>
        <w:color w:val="151F6D"/>
        <w:sz w:val="20"/>
        <w:szCs w:val="20"/>
      </w:rPr>
      <w:t>Issue Date:</w:t>
    </w:r>
    <w:r w:rsidRPr="004E0218">
      <w:rPr>
        <w:rFonts w:ascii="Arial" w:hAnsi="Arial" w:cs="Arial"/>
        <w:color w:val="151F6D"/>
        <w:sz w:val="20"/>
        <w:szCs w:val="20"/>
      </w:rPr>
      <w:tab/>
    </w:r>
    <w:r w:rsidR="00D668B4">
      <w:rPr>
        <w:rFonts w:ascii="Arial" w:hAnsi="Arial" w:cs="Arial"/>
        <w:color w:val="151F6D"/>
        <w:sz w:val="20"/>
        <w:szCs w:val="20"/>
      </w:rPr>
      <w:t>08/10/2024</w:t>
    </w:r>
  </w:p>
  <w:p w:rsidR="004E0218" w:rsidRPr="004E0218" w:rsidP="004E0218" w14:paraId="26E0D3F5" w14:textId="00D23B81">
    <w:pPr>
      <w:pStyle w:val="Header"/>
      <w:tabs>
        <w:tab w:val="left" w:pos="2880"/>
      </w:tabs>
      <w:rPr>
        <w:rFonts w:ascii="Arial" w:hAnsi="Arial" w:cs="Arial"/>
        <w:color w:val="151F6D"/>
        <w:sz w:val="20"/>
        <w:szCs w:val="20"/>
      </w:rPr>
    </w:pPr>
    <w:r w:rsidRPr="004E0218">
      <w:rPr>
        <w:rFonts w:ascii="Arial" w:hAnsi="Arial" w:cs="Arial"/>
        <w:b/>
        <w:bCs/>
        <w:color w:val="151F6D"/>
        <w:sz w:val="20"/>
        <w:szCs w:val="20"/>
      </w:rPr>
      <w:t>Author:</w:t>
    </w:r>
    <w:r w:rsidRPr="004E0218">
      <w:rPr>
        <w:rFonts w:ascii="Arial" w:hAnsi="Arial" w:cs="Arial"/>
        <w:color w:val="151F6D"/>
        <w:sz w:val="20"/>
        <w:szCs w:val="20"/>
      </w:rPr>
      <w:tab/>
    </w:r>
    <w:r w:rsidR="00D668B4">
      <w:rPr>
        <w:rFonts w:ascii="Arial" w:hAnsi="Arial" w:cs="Arial"/>
        <w:color w:val="151F6D"/>
        <w:sz w:val="20"/>
        <w:szCs w:val="20"/>
      </w:rPr>
      <w:t>Dave Cregeen</w:t>
    </w:r>
  </w:p>
  <w:p w:rsidR="004E0218" w:rsidP="004E0218" w14:paraId="1A30324D" w14:textId="77777777">
    <w:pPr>
      <w:pStyle w:val="Header"/>
      <w:tabs>
        <w:tab w:val="left" w:pos="2880"/>
      </w:tabs>
      <w:ind w:left="540"/>
      <w:rPr>
        <w:rFonts w:cs="Arial"/>
        <w:color w:val="151F6D"/>
        <w:sz w:val="20"/>
        <w:szCs w:val="20"/>
      </w:rPr>
    </w:pPr>
  </w:p>
  <w:p w:rsidR="004E0218" w:rsidP="004E0218" w14:paraId="460674B6" w14:textId="77777777">
    <w:pPr>
      <w:pStyle w:val="Header"/>
      <w:rPr>
        <w:rFonts w:cs="Arial"/>
        <w:b/>
        <w:color w:val="151F6D"/>
        <w:sz w:val="32"/>
        <w:szCs w:val="32"/>
      </w:rPr>
    </w:pPr>
    <w:r w:rsidRPr="00172FFD">
      <w:rPr>
        <w:rFonts w:ascii="Arial" w:hAnsi="Arial" w:cs="Arial"/>
        <w:b/>
        <w:color w:val="151F6D"/>
        <w:sz w:val="32"/>
        <w:szCs w:val="32"/>
      </w:rPr>
      <w:t>Consent form –</w:t>
    </w:r>
    <w:r>
      <w:rPr>
        <w:rFonts w:cs="Arial"/>
        <w:b/>
        <w:color w:val="151F6D"/>
        <w:sz w:val="32"/>
        <w:szCs w:val="32"/>
      </w:rPr>
      <w:t xml:space="preserve"> </w:t>
    </w:r>
    <w:r w:rsidRPr="00172FFD">
      <w:rPr>
        <w:rFonts w:ascii="Arial" w:hAnsi="Arial" w:cs="Arial"/>
        <w:b/>
        <w:color w:val="151F6D"/>
        <w:sz w:val="32"/>
        <w:szCs w:val="32"/>
      </w:rPr>
      <w:t xml:space="preserve">Blood samples </w:t>
    </w:r>
  </w:p>
  <w:p w:rsidR="00F744CE" w14:paraId="00B84190" w14:textId="77777777">
    <w:pPr>
      <w:pStyle w:val="Header"/>
    </w:pPr>
    <w:r w:rsidRPr="00172FFD">
      <w:rPr>
        <w:rFonts w:ascii="Arial" w:hAnsi="Arial" w:cs="Arial"/>
        <w:b/>
        <w:color w:val="151F6D"/>
        <w:sz w:val="32"/>
        <w:szCs w:val="32"/>
      </w:rPr>
      <w:t>for external quality ass</w:t>
    </w:r>
    <w:r w:rsidR="00D475AA">
      <w:rPr>
        <w:rFonts w:ascii="Arial" w:hAnsi="Arial" w:cs="Arial"/>
        <w:b/>
        <w:color w:val="151F6D"/>
        <w:sz w:val="32"/>
        <w:szCs w:val="32"/>
      </w:rPr>
      <w:t>essment</w:t>
    </w:r>
    <w:r w:rsidRPr="00172FFD">
      <w:rPr>
        <w:rFonts w:ascii="Arial" w:hAnsi="Arial" w:cs="Arial"/>
        <w:b/>
        <w:color w:val="151F6D"/>
        <w:sz w:val="32"/>
        <w:szCs w:val="32"/>
      </w:rPr>
      <w:t xml:space="preserve"> (EQA)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E0218" w:rsidP="004E0218" w14:paraId="1555A554" w14:textId="77777777">
    <w:pPr>
      <w:pStyle w:val="Header"/>
      <w:tabs>
        <w:tab w:val="left" w:pos="2880"/>
      </w:tabs>
      <w:ind w:left="360"/>
      <w:rPr>
        <w:rFonts w:ascii="Arial" w:hAnsi="Arial" w:cs="Arial"/>
        <w:b/>
        <w:bCs/>
        <w:color w:val="151F6D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690735"/>
          <wp:effectExtent l="0" t="0" r="5715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014004" name="GenQA_Letterhead_ARTWORK_v4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E0218" w:rsidRPr="004E0218" w:rsidP="004E0218" w14:paraId="11B4554B" w14:textId="77777777">
    <w:pPr>
      <w:pStyle w:val="Header"/>
      <w:tabs>
        <w:tab w:val="left" w:pos="2880"/>
      </w:tabs>
      <w:rPr>
        <w:rFonts w:ascii="Arial" w:hAnsi="Arial" w:cs="Arial"/>
        <w:b/>
        <w:bCs/>
        <w:color w:val="151F6D"/>
        <w:sz w:val="8"/>
        <w:szCs w:val="8"/>
      </w:rPr>
    </w:pPr>
  </w:p>
  <w:p w:rsidR="004E0218" w:rsidRPr="004E0218" w:rsidP="004E0218" w14:paraId="4E38E68D" w14:textId="77777777">
    <w:pPr>
      <w:pStyle w:val="Header"/>
      <w:tabs>
        <w:tab w:val="left" w:pos="2880"/>
      </w:tabs>
      <w:rPr>
        <w:rFonts w:ascii="Arial" w:hAnsi="Arial" w:cs="Arial"/>
        <w:b/>
        <w:bCs/>
        <w:color w:val="151F6D"/>
        <w:sz w:val="20"/>
        <w:szCs w:val="20"/>
      </w:rPr>
    </w:pPr>
    <w:r w:rsidRPr="004E0218">
      <w:rPr>
        <w:rFonts w:ascii="Arial" w:hAnsi="Arial" w:cs="Arial"/>
        <w:b/>
        <w:bCs/>
        <w:color w:val="151F6D"/>
        <w:sz w:val="20"/>
        <w:szCs w:val="20"/>
      </w:rPr>
      <w:t>Document Number</w:t>
    </w:r>
    <w:r w:rsidRPr="004E0218">
      <w:rPr>
        <w:rFonts w:ascii="Arial" w:hAnsi="Arial" w:cs="Arial"/>
        <w:color w:val="151F6D"/>
        <w:sz w:val="20"/>
        <w:szCs w:val="20"/>
      </w:rPr>
      <w:t>:</w:t>
    </w:r>
    <w:r w:rsidRPr="004E0218">
      <w:rPr>
        <w:rFonts w:ascii="Arial" w:hAnsi="Arial" w:cs="Arial"/>
        <w:color w:val="151F6D"/>
        <w:sz w:val="20"/>
        <w:szCs w:val="20"/>
      </w:rPr>
      <w:tab/>
    </w:r>
    <w:r w:rsidRPr="004E0218">
      <w:rPr>
        <w:rFonts w:ascii="Arial" w:hAnsi="Arial" w:cs="Arial"/>
        <w:b/>
        <w:bCs/>
        <w:color w:val="151F6D"/>
        <w:sz w:val="20"/>
        <w:szCs w:val="20"/>
      </w:rPr>
      <w:t>GenQA-F-10</w:t>
    </w:r>
  </w:p>
  <w:p w:rsidR="004E0218" w:rsidRPr="004E0218" w:rsidP="004E0218" w14:paraId="77F193EC" w14:textId="51954B48">
    <w:pPr>
      <w:pStyle w:val="Header"/>
      <w:tabs>
        <w:tab w:val="left" w:pos="2880"/>
      </w:tabs>
      <w:rPr>
        <w:rFonts w:ascii="Arial" w:hAnsi="Arial" w:cs="Arial"/>
        <w:color w:val="151F6D"/>
        <w:sz w:val="20"/>
        <w:szCs w:val="20"/>
      </w:rPr>
    </w:pPr>
    <w:r w:rsidRPr="004E0218">
      <w:rPr>
        <w:rFonts w:ascii="Arial" w:hAnsi="Arial" w:cs="Arial"/>
        <w:b/>
        <w:bCs/>
        <w:color w:val="151F6D"/>
        <w:sz w:val="20"/>
        <w:szCs w:val="20"/>
      </w:rPr>
      <w:t>Version Number:</w:t>
    </w:r>
    <w:r w:rsidRPr="004E0218">
      <w:rPr>
        <w:rFonts w:ascii="Arial" w:hAnsi="Arial" w:cs="Arial"/>
        <w:color w:val="151F6D"/>
        <w:sz w:val="20"/>
        <w:szCs w:val="20"/>
      </w:rPr>
      <w:tab/>
    </w:r>
    <w:r w:rsidR="002E0316">
      <w:rPr>
        <w:rFonts w:ascii="Arial" w:hAnsi="Arial" w:cs="Arial"/>
        <w:color w:val="151F6D"/>
        <w:sz w:val="20"/>
        <w:szCs w:val="20"/>
      </w:rPr>
      <w:t>3</w:t>
    </w:r>
  </w:p>
  <w:p w:rsidR="004E0218" w:rsidRPr="004E0218" w:rsidP="004E0218" w14:paraId="09C4C9BC" w14:textId="1580C24F">
    <w:pPr>
      <w:pStyle w:val="Header"/>
      <w:tabs>
        <w:tab w:val="left" w:pos="2880"/>
      </w:tabs>
      <w:rPr>
        <w:rFonts w:ascii="Arial" w:hAnsi="Arial" w:cs="Arial"/>
        <w:color w:val="151F6D"/>
        <w:sz w:val="20"/>
        <w:szCs w:val="20"/>
      </w:rPr>
    </w:pPr>
    <w:r w:rsidRPr="004E0218">
      <w:rPr>
        <w:rFonts w:ascii="Arial" w:hAnsi="Arial" w:cs="Arial"/>
        <w:b/>
        <w:bCs/>
        <w:color w:val="151F6D"/>
        <w:sz w:val="20"/>
        <w:szCs w:val="20"/>
      </w:rPr>
      <w:t>Issue Date:</w:t>
    </w:r>
    <w:r w:rsidRPr="004E0218">
      <w:rPr>
        <w:rFonts w:ascii="Arial" w:hAnsi="Arial" w:cs="Arial"/>
        <w:color w:val="151F6D"/>
        <w:sz w:val="20"/>
        <w:szCs w:val="20"/>
      </w:rPr>
      <w:tab/>
    </w:r>
    <w:r w:rsidR="002E0316">
      <w:rPr>
        <w:rFonts w:ascii="Arial" w:hAnsi="Arial" w:cs="Arial"/>
        <w:color w:val="151F6D"/>
        <w:sz w:val="20"/>
        <w:szCs w:val="20"/>
      </w:rPr>
      <w:t>0</w:t>
    </w:r>
    <w:r w:rsidR="00D668B4">
      <w:rPr>
        <w:rFonts w:ascii="Arial" w:hAnsi="Arial" w:cs="Arial"/>
        <w:color w:val="151F6D"/>
        <w:sz w:val="20"/>
        <w:szCs w:val="20"/>
      </w:rPr>
      <w:t>8</w:t>
    </w:r>
    <w:r w:rsidR="002E0316">
      <w:rPr>
        <w:rFonts w:ascii="Arial" w:hAnsi="Arial" w:cs="Arial"/>
        <w:color w:val="151F6D"/>
        <w:sz w:val="20"/>
        <w:szCs w:val="20"/>
      </w:rPr>
      <w:t>/10/2024</w:t>
    </w:r>
  </w:p>
  <w:p w:rsidR="004E0218" w:rsidRPr="004E0218" w:rsidP="004E0218" w14:paraId="5D7BF4A8" w14:textId="7B7B7953">
    <w:pPr>
      <w:pStyle w:val="Header"/>
      <w:tabs>
        <w:tab w:val="left" w:pos="2880"/>
      </w:tabs>
      <w:rPr>
        <w:rFonts w:ascii="Arial" w:hAnsi="Arial" w:cs="Arial"/>
        <w:color w:val="151F6D"/>
        <w:sz w:val="20"/>
        <w:szCs w:val="20"/>
      </w:rPr>
    </w:pPr>
    <w:r w:rsidRPr="004E0218">
      <w:rPr>
        <w:rFonts w:ascii="Arial" w:hAnsi="Arial" w:cs="Arial"/>
        <w:b/>
        <w:bCs/>
        <w:color w:val="151F6D"/>
        <w:sz w:val="20"/>
        <w:szCs w:val="20"/>
      </w:rPr>
      <w:t>Author:</w:t>
    </w:r>
    <w:r w:rsidRPr="004E0218">
      <w:rPr>
        <w:rFonts w:ascii="Arial" w:hAnsi="Arial" w:cs="Arial"/>
        <w:color w:val="151F6D"/>
        <w:sz w:val="20"/>
        <w:szCs w:val="20"/>
      </w:rPr>
      <w:tab/>
    </w:r>
    <w:r w:rsidR="002E0316">
      <w:rPr>
        <w:rFonts w:ascii="Arial" w:hAnsi="Arial" w:cs="Arial"/>
        <w:color w:val="151F6D"/>
        <w:sz w:val="20"/>
        <w:szCs w:val="20"/>
      </w:rPr>
      <w:t>Dave Cregeen</w:t>
    </w:r>
  </w:p>
  <w:p w:rsidR="004E0218" w:rsidP="004E0218" w14:paraId="7765B62E" w14:textId="77777777">
    <w:pPr>
      <w:pStyle w:val="Header"/>
      <w:tabs>
        <w:tab w:val="left" w:pos="2880"/>
      </w:tabs>
      <w:ind w:left="540"/>
      <w:rPr>
        <w:rFonts w:cs="Arial"/>
        <w:sz w:val="20"/>
        <w:szCs w:val="20"/>
      </w:rPr>
    </w:pPr>
  </w:p>
  <w:p w:rsidR="004E0218" w:rsidP="004E0218" w14:paraId="140B0B29" w14:textId="77777777">
    <w:pPr>
      <w:pStyle w:val="Header"/>
      <w:rPr>
        <w:rFonts w:cs="Arial"/>
        <w:b/>
        <w:color w:val="151F6D"/>
        <w:sz w:val="32"/>
        <w:szCs w:val="32"/>
      </w:rPr>
    </w:pPr>
    <w:r w:rsidRPr="00172FFD">
      <w:rPr>
        <w:rFonts w:ascii="Arial" w:hAnsi="Arial" w:cs="Arial"/>
        <w:b/>
        <w:color w:val="151F6D"/>
        <w:sz w:val="32"/>
        <w:szCs w:val="32"/>
      </w:rPr>
      <w:t>Consent form –</w:t>
    </w:r>
    <w:r>
      <w:rPr>
        <w:rFonts w:cs="Arial"/>
        <w:b/>
        <w:color w:val="151F6D"/>
        <w:sz w:val="32"/>
        <w:szCs w:val="32"/>
      </w:rPr>
      <w:t xml:space="preserve"> </w:t>
    </w:r>
    <w:r w:rsidRPr="00172FFD">
      <w:rPr>
        <w:rFonts w:ascii="Arial" w:hAnsi="Arial" w:cs="Arial"/>
        <w:b/>
        <w:color w:val="151F6D"/>
        <w:sz w:val="32"/>
        <w:szCs w:val="32"/>
      </w:rPr>
      <w:t xml:space="preserve">Blood samples </w:t>
    </w:r>
  </w:p>
  <w:p w:rsidR="00F744CE" w14:paraId="06B7CE88" w14:textId="77777777">
    <w:pPr>
      <w:pStyle w:val="Header"/>
    </w:pPr>
    <w:r w:rsidRPr="00172FFD">
      <w:rPr>
        <w:rFonts w:ascii="Arial" w:hAnsi="Arial" w:cs="Arial"/>
        <w:b/>
        <w:color w:val="151F6D"/>
        <w:sz w:val="32"/>
        <w:szCs w:val="32"/>
      </w:rPr>
      <w:t xml:space="preserve">for external quality </w:t>
    </w:r>
    <w:r w:rsidRPr="00D475AA">
      <w:rPr>
        <w:rFonts w:ascii="Arial" w:hAnsi="Arial" w:cs="Arial"/>
        <w:b/>
        <w:color w:val="151F6D"/>
        <w:sz w:val="32"/>
        <w:szCs w:val="32"/>
      </w:rPr>
      <w:t>assessment (EQA)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7F9"/>
    <w:rsid w:val="000307F9"/>
    <w:rsid w:val="000A5AB7"/>
    <w:rsid w:val="001321F0"/>
    <w:rsid w:val="00172FFD"/>
    <w:rsid w:val="001D6EA8"/>
    <w:rsid w:val="001F1507"/>
    <w:rsid w:val="002E0316"/>
    <w:rsid w:val="003B61A9"/>
    <w:rsid w:val="003D55D7"/>
    <w:rsid w:val="004233B5"/>
    <w:rsid w:val="0046671E"/>
    <w:rsid w:val="0047006B"/>
    <w:rsid w:val="004E0218"/>
    <w:rsid w:val="004E5949"/>
    <w:rsid w:val="004F151A"/>
    <w:rsid w:val="005E6C25"/>
    <w:rsid w:val="006455A8"/>
    <w:rsid w:val="0067157B"/>
    <w:rsid w:val="00693129"/>
    <w:rsid w:val="00773A4E"/>
    <w:rsid w:val="007C048D"/>
    <w:rsid w:val="007E30C6"/>
    <w:rsid w:val="0084064E"/>
    <w:rsid w:val="008533BA"/>
    <w:rsid w:val="0092735A"/>
    <w:rsid w:val="00935A41"/>
    <w:rsid w:val="00977A7E"/>
    <w:rsid w:val="009975D7"/>
    <w:rsid w:val="009B5CE3"/>
    <w:rsid w:val="009F2159"/>
    <w:rsid w:val="00AF2E6E"/>
    <w:rsid w:val="00B22849"/>
    <w:rsid w:val="00CB30B9"/>
    <w:rsid w:val="00CB5965"/>
    <w:rsid w:val="00D475AA"/>
    <w:rsid w:val="00D668B4"/>
    <w:rsid w:val="00D82ED4"/>
    <w:rsid w:val="00DD0F14"/>
    <w:rsid w:val="00E5626C"/>
    <w:rsid w:val="00F744CE"/>
    <w:rsid w:val="00F94621"/>
    <w:rsid w:val="00FC095D"/>
    <w:rsid w:val="00FC23D0"/>
    <w:rsid w:val="00FD4F98"/>
  </w:rsids>
  <w:docVars>
    <w:docVar w:name="QPulseSys_IsBacchusDocument" w:val="true"/>
    <w:docVar w:name="QPulseSys_IsDocBeingEdited" w:val="False"/>
    <w:docVar w:name="QPulseSys_SecProtectDocEnableCopy" w:val="True"/>
    <w:docVar w:name="QPulseSys_SecProtectDocEnableEdit" w:val="True"/>
    <w:docVar w:name="QPulseSys_SecProtectDocEnablePrint" w:val="True"/>
    <w:docVar w:name="QPulseSys_SecProtectDocEnablePrintPreview" w:val="True"/>
    <w:docVar w:name="QPulseSys_SecProtectDocEnablePublish" w:val="True"/>
    <w:docVar w:name="QPulseSys_SecProtectDocEnableSaveAs" w:val="True"/>
    <w:docVar w:name="QPulseSys_SecProtectDocEnableSend" w:val="True"/>
    <w:docVar w:name="QPulseSys_SecProtectDocProtectPublish" w:val="False"/>
    <w:docVar w:name="QPulseSys_SecProtectDocProtectSave" w:val="False"/>
    <w:docVar w:name="QPulseSys_SecProtectDocProtectSend" w:val="False"/>
    <w:docVar w:name="QPulseSys_SecProtectDocUseStrongPassword" w:val="False"/>
    <w:docVar w:name="QPulseSys_SessionID" w:val="70c6e4e9-6895-4b06-ab4c-e88f1697201e"/>
  </w:docVar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0BC33EB5-422A-1C40-A85F-E7E6FECF8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0218"/>
    <w:pPr>
      <w:keepNext/>
      <w:keepLines/>
      <w:spacing w:before="40"/>
      <w:ind w:left="397"/>
      <w:outlineLvl w:val="1"/>
    </w:pPr>
    <w:rPr>
      <w:rFonts w:ascii="Arial" w:hAnsi="Arial" w:eastAsiaTheme="majorEastAsia" w:cstheme="majorBidi"/>
      <w:b/>
      <w:color w:val="000000" w:themeColor="tex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44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44CE"/>
  </w:style>
  <w:style w:type="paragraph" w:styleId="Footer">
    <w:name w:val="footer"/>
    <w:basedOn w:val="Normal"/>
    <w:link w:val="FooterChar"/>
    <w:uiPriority w:val="99"/>
    <w:unhideWhenUsed/>
    <w:rsid w:val="00F744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44CE"/>
  </w:style>
  <w:style w:type="character" w:customStyle="1" w:styleId="Heading2Char">
    <w:name w:val="Heading 2 Char"/>
    <w:basedOn w:val="DefaultParagraphFont"/>
    <w:link w:val="Heading2"/>
    <w:uiPriority w:val="9"/>
    <w:rsid w:val="004E0218"/>
    <w:rPr>
      <w:rFonts w:ascii="Arial" w:hAnsi="Arial" w:eastAsiaTheme="majorEastAsia" w:cstheme="majorBidi"/>
      <w:b/>
      <w:color w:val="000000" w:themeColor="text1"/>
      <w:sz w:val="2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33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3BA"/>
    <w:rPr>
      <w:rFonts w:ascii="Segoe UI" w:hAnsi="Segoe UI" w:cs="Segoe UI"/>
      <w:sz w:val="18"/>
      <w:szCs w:val="18"/>
    </w:rPr>
  </w:style>
  <w:style w:type="character" w:styleId="Hyperlink">
    <w:name w:val="Hyperlink"/>
    <w:rsid w:val="004F151A"/>
    <w:rPr>
      <w:color w:val="0000FF"/>
      <w:u w:val="single"/>
    </w:rPr>
  </w:style>
  <w:style w:type="paragraph" w:styleId="Revision">
    <w:name w:val="Revision"/>
    <w:hidden/>
    <w:uiPriority w:val="99"/>
    <w:semiHidden/>
    <w:rsid w:val="002E0316"/>
  </w:style>
  <w:style w:type="character" w:customStyle="1" w:styleId="UnresolvedMention">
    <w:name w:val="Unresolved Mention"/>
    <w:basedOn w:val="DefaultParagraphFont"/>
    <w:uiPriority w:val="99"/>
    <w:rsid w:val="002E031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D4F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mailto:info@genqa.org" TargetMode="Externa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Wendy</cp:lastModifiedBy>
  <cp:revision>2</cp:revision>
  <dcterms:created xsi:type="dcterms:W3CDTF">2024-10-07T13:42:00Z</dcterms:created>
  <dcterms:modified xsi:type="dcterms:W3CDTF">2024-10-07T13:42:00Z</dcterms:modified>
</cp:coreProperties>
</file>